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28771C" w14:textId="77777777" w:rsidR="00877499" w:rsidRPr="004515F4" w:rsidRDefault="00877499" w:rsidP="00877499">
      <w:pPr>
        <w:pStyle w:val="StandardWeb"/>
        <w:spacing w:before="0" w:beforeAutospacing="0" w:after="0" w:afterAutospacing="0"/>
        <w:rPr>
          <w:rFonts w:ascii="Open Sans" w:hAnsi="Open Sans"/>
          <w:lang w:val="de-DE"/>
        </w:rPr>
      </w:pPr>
      <w:r w:rsidRPr="004515F4">
        <w:rPr>
          <w:rFonts w:ascii="Open Sans" w:hAnsi="Open Sans" w:cs="Arial"/>
          <w:b/>
          <w:bCs/>
          <w:sz w:val="20"/>
          <w:szCs w:val="20"/>
          <w:lang w:val="de-DE"/>
        </w:rPr>
        <w:t>Konstruktionsbeschreibung</w:t>
      </w:r>
    </w:p>
    <w:p w14:paraId="736E64AE" w14:textId="77777777" w:rsidR="00877499" w:rsidRPr="004515F4" w:rsidRDefault="00877499" w:rsidP="00877499">
      <w:pPr>
        <w:pStyle w:val="StandardWeb"/>
        <w:spacing w:before="0" w:beforeAutospacing="0" w:after="0" w:afterAutospacing="0"/>
        <w:rPr>
          <w:rFonts w:ascii="Open Sans" w:hAnsi="Open Sans"/>
          <w:lang w:val="de-DE"/>
        </w:rPr>
      </w:pPr>
      <w:r w:rsidRPr="004515F4">
        <w:rPr>
          <w:rFonts w:ascii="Open Sans" w:hAnsi="Open Sans" w:cs="Arial"/>
          <w:sz w:val="20"/>
          <w:szCs w:val="20"/>
          <w:lang w:val="de-DE"/>
        </w:rPr>
        <w:t> </w:t>
      </w:r>
    </w:p>
    <w:p w14:paraId="6D195C8C" w14:textId="77777777" w:rsidR="00877499" w:rsidRPr="004515F4" w:rsidRDefault="00877499" w:rsidP="00877499">
      <w:pPr>
        <w:pStyle w:val="StandardWeb"/>
        <w:spacing w:before="0" w:beforeAutospacing="0" w:after="0" w:afterAutospacing="0"/>
        <w:rPr>
          <w:rFonts w:ascii="Open Sans" w:hAnsi="Open Sans"/>
          <w:lang w:val="de-DE"/>
        </w:rPr>
      </w:pPr>
      <w:r w:rsidRPr="004515F4">
        <w:rPr>
          <w:rFonts w:ascii="Open Sans" w:hAnsi="Open Sans" w:cs="Arial"/>
          <w:sz w:val="20"/>
          <w:szCs w:val="20"/>
          <w:lang w:val="de-DE"/>
        </w:rPr>
        <w:t xml:space="preserve">Profilserie zum Herstellen von Holz-Alu-Systemen mit gleichen Holzdicken am Flügel und Rahmen System </w:t>
      </w:r>
      <w:r>
        <w:rPr>
          <w:rFonts w:ascii="Open Sans" w:hAnsi="Open Sans" w:cs="Arial"/>
          <w:sz w:val="20"/>
          <w:szCs w:val="20"/>
          <w:lang w:val="de-DE"/>
        </w:rPr>
        <w:t>AC20 OR</w:t>
      </w:r>
      <w:r w:rsidRPr="004515F4">
        <w:rPr>
          <w:rFonts w:ascii="Open Sans" w:hAnsi="Open Sans" w:cs="Arial"/>
          <w:sz w:val="20"/>
          <w:szCs w:val="20"/>
          <w:lang w:val="de-DE"/>
        </w:rPr>
        <w:t>.</w:t>
      </w:r>
    </w:p>
    <w:p w14:paraId="01005216" w14:textId="77777777" w:rsidR="00877499" w:rsidRPr="004515F4" w:rsidRDefault="00877499" w:rsidP="00877499">
      <w:pPr>
        <w:pStyle w:val="StandardWeb"/>
        <w:spacing w:before="0" w:beforeAutospacing="0" w:after="0" w:afterAutospacing="0"/>
        <w:rPr>
          <w:rFonts w:ascii="Open Sans" w:hAnsi="Open Sans"/>
          <w:lang w:val="de-DE"/>
        </w:rPr>
      </w:pPr>
      <w:r w:rsidRPr="004515F4">
        <w:rPr>
          <w:rFonts w:ascii="Open Sans" w:hAnsi="Open Sans" w:cs="Arial"/>
          <w:sz w:val="20"/>
          <w:szCs w:val="20"/>
          <w:lang w:val="de-DE"/>
        </w:rPr>
        <w:t> </w:t>
      </w:r>
    </w:p>
    <w:p w14:paraId="0459C6C6" w14:textId="77777777" w:rsidR="00877499" w:rsidRPr="004515F4" w:rsidRDefault="00877499" w:rsidP="00877499">
      <w:pPr>
        <w:pStyle w:val="StandardWeb"/>
        <w:spacing w:before="0" w:beforeAutospacing="0" w:after="0" w:afterAutospacing="0"/>
        <w:rPr>
          <w:rFonts w:ascii="Open Sans" w:hAnsi="Open Sans"/>
          <w:b/>
          <w:bCs/>
          <w:lang w:val="de-DE"/>
        </w:rPr>
      </w:pPr>
      <w:r w:rsidRPr="004515F4">
        <w:rPr>
          <w:rFonts w:ascii="Open Sans" w:hAnsi="Open Sans" w:cs="Arial"/>
          <w:b/>
          <w:bCs/>
          <w:sz w:val="20"/>
          <w:szCs w:val="20"/>
          <w:lang w:val="de-DE"/>
        </w:rPr>
        <w:t>Technische Anforderungen und systemspezifische Nachweise</w:t>
      </w:r>
    </w:p>
    <w:p w14:paraId="032B56ED" w14:textId="77777777" w:rsidR="00877499" w:rsidRPr="004515F4" w:rsidRDefault="00877499" w:rsidP="00877499">
      <w:pPr>
        <w:pStyle w:val="StandardWeb"/>
        <w:spacing w:before="0" w:beforeAutospacing="0" w:after="0" w:afterAutospacing="0"/>
        <w:rPr>
          <w:rFonts w:ascii="Open Sans" w:hAnsi="Open Sans"/>
          <w:lang w:val="de-DE"/>
        </w:rPr>
      </w:pPr>
      <w:r w:rsidRPr="004515F4">
        <w:rPr>
          <w:rFonts w:ascii="Open Sans" w:hAnsi="Open Sans" w:cs="Arial"/>
          <w:sz w:val="20"/>
          <w:szCs w:val="20"/>
          <w:lang w:val="de-DE"/>
        </w:rPr>
        <w:t>Die Aluminium-Profile sind aus EN AW-6060 T66 in Eloxalqualität und gemäß DIN EN 755 und DIN EN 12020 anzubieten. Die Ausführung muss nach den einschlägigen Normen und Richtlinien, den anerkannten Regeln der Technik und den Angaben des Systemgebers erfolgen.</w:t>
      </w:r>
    </w:p>
    <w:p w14:paraId="30B27B87" w14:textId="77777777" w:rsidR="00877499" w:rsidRPr="004515F4" w:rsidRDefault="00877499" w:rsidP="00877499">
      <w:pPr>
        <w:pStyle w:val="StandardWeb"/>
        <w:spacing w:before="0" w:beforeAutospacing="0" w:after="0" w:afterAutospacing="0"/>
        <w:rPr>
          <w:rFonts w:ascii="Open Sans" w:hAnsi="Open Sans"/>
          <w:lang w:val="de-DE"/>
        </w:rPr>
      </w:pPr>
      <w:r w:rsidRPr="004515F4">
        <w:rPr>
          <w:rFonts w:ascii="Open Sans" w:hAnsi="Open Sans" w:cs="Arial"/>
          <w:sz w:val="20"/>
          <w:szCs w:val="20"/>
          <w:lang w:val="de-DE"/>
        </w:rPr>
        <w:t> </w:t>
      </w:r>
    </w:p>
    <w:p w14:paraId="4A39B1CE" w14:textId="77777777" w:rsidR="00877499" w:rsidRPr="004515F4" w:rsidRDefault="00877499" w:rsidP="00877499">
      <w:pPr>
        <w:pStyle w:val="StandardWeb"/>
        <w:spacing w:before="0" w:beforeAutospacing="0" w:after="0" w:afterAutospacing="0"/>
        <w:rPr>
          <w:rFonts w:ascii="Open Sans" w:hAnsi="Open Sans"/>
          <w:lang w:val="de-DE"/>
        </w:rPr>
      </w:pPr>
      <w:r w:rsidRPr="004515F4">
        <w:rPr>
          <w:rFonts w:ascii="Open Sans" w:hAnsi="Open Sans" w:cs="Arial"/>
          <w:sz w:val="20"/>
          <w:szCs w:val="20"/>
          <w:lang w:val="de-DE"/>
        </w:rPr>
        <w:t>Schlagregendichtheit Klasse 9a*</w:t>
      </w:r>
    </w:p>
    <w:p w14:paraId="2266F6FE" w14:textId="77777777" w:rsidR="00877499" w:rsidRPr="004515F4" w:rsidRDefault="00877499" w:rsidP="00877499">
      <w:pPr>
        <w:pStyle w:val="StandardWeb"/>
        <w:spacing w:before="0" w:beforeAutospacing="0" w:after="0" w:afterAutospacing="0"/>
        <w:rPr>
          <w:rFonts w:ascii="Open Sans" w:hAnsi="Open Sans"/>
          <w:lang w:val="de-DE"/>
        </w:rPr>
      </w:pPr>
      <w:r w:rsidRPr="004515F4">
        <w:rPr>
          <w:rFonts w:ascii="Open Sans" w:hAnsi="Open Sans" w:cs="Arial"/>
          <w:sz w:val="20"/>
          <w:szCs w:val="20"/>
          <w:lang w:val="de-DE"/>
        </w:rPr>
        <w:t>Luftdurchlässigkeit Klasse 4*</w:t>
      </w:r>
    </w:p>
    <w:p w14:paraId="631E28DE" w14:textId="77777777" w:rsidR="00877499" w:rsidRPr="004515F4" w:rsidRDefault="00877499" w:rsidP="00877499">
      <w:pPr>
        <w:pStyle w:val="StandardWeb"/>
        <w:spacing w:before="0" w:beforeAutospacing="0" w:after="0" w:afterAutospacing="0"/>
        <w:rPr>
          <w:rFonts w:ascii="Open Sans" w:hAnsi="Open Sans"/>
          <w:lang w:val="de-DE"/>
        </w:rPr>
      </w:pPr>
      <w:r w:rsidRPr="004515F4">
        <w:rPr>
          <w:rFonts w:ascii="Open Sans" w:hAnsi="Open Sans" w:cs="Arial"/>
          <w:sz w:val="20"/>
          <w:szCs w:val="20"/>
          <w:lang w:val="de-DE"/>
        </w:rPr>
        <w:t>Bedienkräfte Klasse 1</w:t>
      </w:r>
    </w:p>
    <w:p w14:paraId="1712A824" w14:textId="77777777" w:rsidR="00877499" w:rsidRPr="004515F4" w:rsidRDefault="00877499" w:rsidP="00877499">
      <w:pPr>
        <w:pStyle w:val="StandardWeb"/>
        <w:spacing w:before="0" w:beforeAutospacing="0" w:after="0" w:afterAutospacing="0"/>
        <w:rPr>
          <w:rFonts w:ascii="Open Sans" w:hAnsi="Open Sans"/>
          <w:lang w:val="de-DE"/>
        </w:rPr>
      </w:pPr>
      <w:r w:rsidRPr="004515F4">
        <w:rPr>
          <w:rFonts w:ascii="Open Sans" w:hAnsi="Open Sans" w:cs="Arial"/>
          <w:sz w:val="20"/>
          <w:szCs w:val="20"/>
          <w:lang w:val="de-DE"/>
        </w:rPr>
        <w:t>Eignung für RAL geprüfte Fenster Systemnachweis</w:t>
      </w:r>
    </w:p>
    <w:p w14:paraId="41C9183D" w14:textId="77777777" w:rsidR="00877499" w:rsidRPr="004515F4" w:rsidRDefault="00877499" w:rsidP="00877499">
      <w:pPr>
        <w:pStyle w:val="StandardWeb"/>
        <w:spacing w:before="0" w:beforeAutospacing="0" w:after="0" w:afterAutospacing="0"/>
        <w:rPr>
          <w:rFonts w:ascii="Open Sans" w:hAnsi="Open Sans"/>
          <w:lang w:val="de-DE"/>
        </w:rPr>
      </w:pPr>
      <w:r w:rsidRPr="004515F4">
        <w:rPr>
          <w:rFonts w:ascii="Open Sans" w:hAnsi="Open Sans" w:cs="Arial"/>
          <w:sz w:val="20"/>
          <w:szCs w:val="20"/>
          <w:lang w:val="de-DE"/>
        </w:rPr>
        <w:t>Eignung als absturzsichere Verglasung nach</w:t>
      </w:r>
      <w:r w:rsidRPr="004515F4">
        <w:rPr>
          <w:rFonts w:ascii="Open Sans" w:hAnsi="Open Sans"/>
          <w:lang w:val="de-DE"/>
        </w:rPr>
        <w:br/>
      </w:r>
      <w:r w:rsidRPr="004515F4">
        <w:rPr>
          <w:rFonts w:ascii="Open Sans" w:hAnsi="Open Sans" w:cs="Arial"/>
          <w:sz w:val="20"/>
          <w:szCs w:val="20"/>
          <w:lang w:val="de-DE"/>
        </w:rPr>
        <w:t>DIN 18008-4, Kategorie A,C2,C3 inkl. Prüfnachweis.</w:t>
      </w:r>
    </w:p>
    <w:p w14:paraId="5AB3A79D" w14:textId="77777777" w:rsidR="00877499" w:rsidRPr="004515F4" w:rsidRDefault="00877499" w:rsidP="00877499">
      <w:pPr>
        <w:pStyle w:val="StandardWeb"/>
        <w:spacing w:before="0" w:beforeAutospacing="0" w:after="0" w:afterAutospacing="0"/>
        <w:rPr>
          <w:rFonts w:ascii="Open Sans" w:hAnsi="Open Sans"/>
          <w:lang w:val="de-DE"/>
        </w:rPr>
      </w:pPr>
      <w:r w:rsidRPr="004515F4">
        <w:rPr>
          <w:rFonts w:ascii="Open Sans" w:hAnsi="Open Sans" w:cs="Arial"/>
          <w:sz w:val="20"/>
          <w:szCs w:val="20"/>
          <w:lang w:val="de-DE"/>
        </w:rPr>
        <w:t> </w:t>
      </w:r>
    </w:p>
    <w:p w14:paraId="39320881" w14:textId="77777777" w:rsidR="00877499" w:rsidRPr="004515F4" w:rsidRDefault="00877499" w:rsidP="00877499">
      <w:pPr>
        <w:pStyle w:val="StandardWeb"/>
        <w:spacing w:before="0" w:beforeAutospacing="0" w:after="0" w:afterAutospacing="0"/>
        <w:rPr>
          <w:rFonts w:ascii="Open Sans" w:hAnsi="Open Sans"/>
          <w:lang w:val="de-DE"/>
        </w:rPr>
      </w:pPr>
      <w:r w:rsidRPr="004515F4">
        <w:rPr>
          <w:rFonts w:ascii="Open Sans" w:hAnsi="Open Sans" w:cs="Arial"/>
          <w:sz w:val="20"/>
          <w:szCs w:val="20"/>
          <w:lang w:val="de-DE"/>
        </w:rPr>
        <w:t>* muss auch für die unsichtbar verschraubte Glasleiste sein, sofern dies ausgeführt wird.</w:t>
      </w:r>
    </w:p>
    <w:p w14:paraId="4F7D07DE" w14:textId="77777777" w:rsidR="00877499" w:rsidRPr="004515F4" w:rsidRDefault="00877499" w:rsidP="00877499">
      <w:pPr>
        <w:pStyle w:val="StandardWeb"/>
        <w:spacing w:before="0" w:beforeAutospacing="0" w:after="0" w:afterAutospacing="0"/>
        <w:rPr>
          <w:rFonts w:ascii="Open Sans" w:hAnsi="Open Sans"/>
          <w:lang w:val="de-DE"/>
        </w:rPr>
      </w:pPr>
      <w:r w:rsidRPr="004515F4">
        <w:rPr>
          <w:rFonts w:ascii="Open Sans" w:hAnsi="Open Sans" w:cs="Arial"/>
          <w:sz w:val="20"/>
          <w:szCs w:val="20"/>
          <w:lang w:val="de-DE"/>
        </w:rPr>
        <w:t> </w:t>
      </w:r>
    </w:p>
    <w:p w14:paraId="0AA3A2AC" w14:textId="77777777" w:rsidR="00877499" w:rsidRPr="004515F4" w:rsidRDefault="00877499" w:rsidP="00877499">
      <w:pPr>
        <w:pStyle w:val="StandardWeb"/>
        <w:spacing w:before="0" w:beforeAutospacing="0" w:after="0" w:afterAutospacing="0"/>
        <w:rPr>
          <w:rFonts w:ascii="Open Sans" w:hAnsi="Open Sans"/>
          <w:lang w:val="de-DE"/>
        </w:rPr>
      </w:pPr>
      <w:r w:rsidRPr="004515F4">
        <w:rPr>
          <w:rFonts w:ascii="Open Sans" w:hAnsi="Open Sans" w:cs="Arial"/>
          <w:sz w:val="20"/>
          <w:szCs w:val="20"/>
          <w:lang w:val="de-DE"/>
        </w:rPr>
        <w:t>Wärmedämmung des Rahmens z.B. Fichte, U - Werte nach DIN 10077-2:2003-10, Uf = 1,1 W/m2K je nach Profilgeometrie</w:t>
      </w:r>
    </w:p>
    <w:p w14:paraId="42A45DDA" w14:textId="77777777" w:rsidR="00877499" w:rsidRPr="004515F4" w:rsidRDefault="00877499" w:rsidP="00877499">
      <w:pPr>
        <w:pStyle w:val="StandardWeb"/>
        <w:spacing w:before="0" w:beforeAutospacing="0" w:after="0" w:afterAutospacing="0"/>
        <w:rPr>
          <w:rFonts w:ascii="Open Sans" w:hAnsi="Open Sans"/>
          <w:lang w:val="de-DE"/>
        </w:rPr>
      </w:pPr>
      <w:r w:rsidRPr="004515F4">
        <w:rPr>
          <w:rFonts w:ascii="Open Sans" w:hAnsi="Open Sans" w:cs="Arial"/>
          <w:sz w:val="20"/>
          <w:szCs w:val="20"/>
          <w:lang w:val="de-DE"/>
        </w:rPr>
        <w:t> </w:t>
      </w:r>
    </w:p>
    <w:p w14:paraId="36B144F8" w14:textId="77777777" w:rsidR="00877499" w:rsidRPr="004515F4" w:rsidRDefault="00877499" w:rsidP="00877499">
      <w:pPr>
        <w:pStyle w:val="StandardWeb"/>
        <w:spacing w:before="0" w:beforeAutospacing="0" w:after="0" w:afterAutospacing="0"/>
        <w:rPr>
          <w:rFonts w:ascii="Open Sans" w:hAnsi="Open Sans"/>
          <w:lang w:val="de-DE"/>
        </w:rPr>
      </w:pPr>
      <w:r w:rsidRPr="004515F4">
        <w:rPr>
          <w:rFonts w:ascii="Open Sans" w:hAnsi="Open Sans" w:cs="Arial"/>
          <w:b/>
          <w:bCs/>
          <w:sz w:val="20"/>
          <w:szCs w:val="20"/>
          <w:lang w:val="de-DE"/>
        </w:rPr>
        <w:t> </w:t>
      </w:r>
    </w:p>
    <w:p w14:paraId="49AFB097" w14:textId="77777777" w:rsidR="00877499" w:rsidRPr="004515F4" w:rsidRDefault="00877499" w:rsidP="00877499">
      <w:pPr>
        <w:pStyle w:val="StandardWeb"/>
        <w:spacing w:before="0" w:beforeAutospacing="0" w:after="0" w:afterAutospacing="0"/>
        <w:rPr>
          <w:rFonts w:ascii="Open Sans" w:hAnsi="Open Sans"/>
          <w:lang w:val="de-DE"/>
        </w:rPr>
      </w:pPr>
      <w:r w:rsidRPr="004515F4">
        <w:rPr>
          <w:rFonts w:ascii="Open Sans" w:hAnsi="Open Sans" w:cs="Arial"/>
          <w:b/>
          <w:bCs/>
          <w:sz w:val="20"/>
          <w:szCs w:val="20"/>
          <w:lang w:val="de-DE"/>
        </w:rPr>
        <w:t>Gefordertes Grundsystem</w:t>
      </w:r>
    </w:p>
    <w:p w14:paraId="74166A2B" w14:textId="77777777" w:rsidR="00877499" w:rsidRPr="004515F4" w:rsidRDefault="00877499" w:rsidP="00877499">
      <w:pPr>
        <w:pStyle w:val="StandardWeb"/>
        <w:spacing w:before="0" w:beforeAutospacing="0" w:after="0" w:afterAutospacing="0"/>
        <w:rPr>
          <w:rFonts w:ascii="Open Sans" w:hAnsi="Open Sans"/>
          <w:lang w:val="de-DE"/>
        </w:rPr>
      </w:pPr>
      <w:r w:rsidRPr="004515F4">
        <w:rPr>
          <w:rFonts w:ascii="Open Sans" w:hAnsi="Open Sans" w:cs="Arial"/>
          <w:sz w:val="20"/>
          <w:szCs w:val="20"/>
          <w:lang w:val="de-DE"/>
        </w:rPr>
        <w:t> </w:t>
      </w:r>
    </w:p>
    <w:p w14:paraId="1AF3E13E" w14:textId="77777777" w:rsidR="00877499" w:rsidRPr="004515F4" w:rsidRDefault="00877499" w:rsidP="00877499">
      <w:pPr>
        <w:pStyle w:val="StandardWeb"/>
        <w:spacing w:before="0" w:beforeAutospacing="0" w:after="0" w:afterAutospacing="0"/>
        <w:rPr>
          <w:rFonts w:ascii="Open Sans" w:hAnsi="Open Sans"/>
          <w:lang w:val="de-DE"/>
        </w:rPr>
      </w:pPr>
      <w:r w:rsidRPr="004515F4">
        <w:rPr>
          <w:rFonts w:ascii="Open Sans" w:hAnsi="Open Sans" w:cs="Arial"/>
          <w:b/>
          <w:bCs/>
          <w:sz w:val="20"/>
          <w:szCs w:val="20"/>
          <w:lang w:val="de-DE"/>
        </w:rPr>
        <w:t>Holzkonstruktion</w:t>
      </w:r>
    </w:p>
    <w:p w14:paraId="1914D77A" w14:textId="77777777" w:rsidR="00877499" w:rsidRPr="004515F4" w:rsidRDefault="00877499" w:rsidP="00877499">
      <w:pPr>
        <w:pStyle w:val="StandardWeb"/>
        <w:spacing w:before="0" w:beforeAutospacing="0" w:after="0" w:afterAutospacing="0"/>
        <w:rPr>
          <w:rFonts w:ascii="Open Sans" w:hAnsi="Open Sans"/>
          <w:lang w:val="de-DE"/>
        </w:rPr>
      </w:pPr>
      <w:r w:rsidRPr="004515F4">
        <w:rPr>
          <w:rFonts w:ascii="Open Sans" w:hAnsi="Open Sans" w:cs="Arial"/>
          <w:sz w:val="20"/>
          <w:szCs w:val="20"/>
          <w:lang w:val="de-DE"/>
        </w:rPr>
        <w:t>Die Holzkonstruktion ist gemäß den Anforderungen der DIN 68121 auszuführen. Die Flügel sind mit angefräster Glasleiste, Festverglasungen mit verschraubter Glasleiste vorzusehen. Das System muss eine unsichtbar verschraubte Festverglasung ermöglichen.</w:t>
      </w:r>
    </w:p>
    <w:p w14:paraId="4F9B0F87" w14:textId="77777777" w:rsidR="00877499" w:rsidRPr="004515F4" w:rsidRDefault="00877499" w:rsidP="00877499">
      <w:pPr>
        <w:pStyle w:val="StandardWeb"/>
        <w:spacing w:before="0" w:beforeAutospacing="0" w:after="0" w:afterAutospacing="0"/>
        <w:rPr>
          <w:rFonts w:ascii="Open Sans" w:hAnsi="Open Sans"/>
          <w:lang w:val="de-DE"/>
        </w:rPr>
      </w:pPr>
      <w:r w:rsidRPr="004515F4">
        <w:rPr>
          <w:rFonts w:ascii="Open Sans" w:hAnsi="Open Sans" w:cs="Arial"/>
          <w:sz w:val="20"/>
          <w:szCs w:val="20"/>
          <w:lang w:val="de-DE"/>
        </w:rPr>
        <w:t>Ausführung Festverglasung:</w:t>
      </w:r>
    </w:p>
    <w:p w14:paraId="0AAF8E54" w14:textId="77777777" w:rsidR="00877499" w:rsidRPr="004515F4" w:rsidRDefault="00877499" w:rsidP="00877499">
      <w:pPr>
        <w:pStyle w:val="StandardWeb"/>
        <w:spacing w:before="0" w:beforeAutospacing="0" w:after="0" w:afterAutospacing="0"/>
        <w:rPr>
          <w:rFonts w:ascii="Open Sans" w:hAnsi="Open Sans"/>
          <w:lang w:val="de-DE"/>
        </w:rPr>
      </w:pPr>
      <w:r w:rsidRPr="004515F4">
        <w:rPr>
          <w:rFonts w:ascii="Open Sans" w:hAnsi="Open Sans" w:cs="Arial"/>
          <w:sz w:val="20"/>
          <w:szCs w:val="20"/>
          <w:lang w:val="de-DE"/>
        </w:rPr>
        <w:t> </w:t>
      </w:r>
    </w:p>
    <w:p w14:paraId="0BF3EFA8" w14:textId="77777777" w:rsidR="00877499" w:rsidRPr="004515F4" w:rsidRDefault="00877499" w:rsidP="00877499">
      <w:pPr>
        <w:pStyle w:val="StandardWeb"/>
        <w:spacing w:before="0" w:beforeAutospacing="0" w:after="0" w:afterAutospacing="0"/>
        <w:rPr>
          <w:rFonts w:ascii="Open Sans" w:hAnsi="Open Sans"/>
          <w:lang w:val="de-DE"/>
        </w:rPr>
      </w:pPr>
      <w:r w:rsidRPr="004515F4">
        <w:rPr>
          <w:rFonts w:ascii="Open Sans" w:hAnsi="Open Sans" w:cs="Arial"/>
          <w:sz w:val="20"/>
          <w:szCs w:val="20"/>
          <w:lang w:val="de-DE"/>
        </w:rPr>
        <w:t>Optional:</w:t>
      </w:r>
    </w:p>
    <w:p w14:paraId="283DA9EB" w14:textId="77777777" w:rsidR="00877499" w:rsidRPr="004515F4" w:rsidRDefault="00877499" w:rsidP="00877499">
      <w:pPr>
        <w:pStyle w:val="StandardWeb"/>
        <w:spacing w:before="0" w:beforeAutospacing="0" w:after="0" w:afterAutospacing="0"/>
        <w:rPr>
          <w:rFonts w:ascii="Open Sans" w:hAnsi="Open Sans"/>
          <w:lang w:val="de-DE"/>
        </w:rPr>
      </w:pPr>
      <w:r w:rsidRPr="004515F4">
        <w:rPr>
          <w:rFonts w:ascii="Open Sans" w:hAnsi="Open Sans" w:cs="Arial"/>
          <w:sz w:val="20"/>
          <w:szCs w:val="20"/>
          <w:lang w:val="de-DE"/>
        </w:rPr>
        <w:t>Glasleiste sichtbar verschraubt</w:t>
      </w:r>
    </w:p>
    <w:p w14:paraId="60AC6473" w14:textId="77777777" w:rsidR="00877499" w:rsidRPr="004515F4" w:rsidRDefault="00877499" w:rsidP="00877499">
      <w:pPr>
        <w:pStyle w:val="StandardWeb"/>
        <w:spacing w:before="0" w:beforeAutospacing="0" w:after="0" w:afterAutospacing="0"/>
        <w:rPr>
          <w:rFonts w:ascii="Open Sans" w:hAnsi="Open Sans"/>
          <w:lang w:val="de-DE"/>
        </w:rPr>
      </w:pPr>
      <w:r w:rsidRPr="004515F4">
        <w:rPr>
          <w:rFonts w:ascii="Open Sans" w:hAnsi="Open Sans" w:cs="Arial"/>
          <w:sz w:val="20"/>
          <w:szCs w:val="20"/>
          <w:lang w:val="de-DE"/>
        </w:rPr>
        <w:t>Glasleiste unsichtbar verschraubt</w:t>
      </w:r>
    </w:p>
    <w:p w14:paraId="509685F0" w14:textId="77777777" w:rsidR="00877499" w:rsidRPr="004515F4" w:rsidRDefault="00877499" w:rsidP="00877499">
      <w:pPr>
        <w:pStyle w:val="StandardWeb"/>
        <w:spacing w:before="0" w:beforeAutospacing="0" w:after="0" w:afterAutospacing="0"/>
        <w:rPr>
          <w:rFonts w:ascii="Open Sans" w:hAnsi="Open Sans"/>
          <w:lang w:val="de-DE"/>
        </w:rPr>
      </w:pPr>
      <w:r w:rsidRPr="004515F4">
        <w:rPr>
          <w:rFonts w:ascii="Open Sans" w:hAnsi="Open Sans" w:cs="Arial"/>
          <w:sz w:val="20"/>
          <w:szCs w:val="20"/>
          <w:lang w:val="de-DE"/>
        </w:rPr>
        <w:t> </w:t>
      </w:r>
    </w:p>
    <w:p w14:paraId="399D3330" w14:textId="77777777" w:rsidR="00877499" w:rsidRPr="004515F4" w:rsidRDefault="00877499" w:rsidP="00877499">
      <w:pPr>
        <w:pStyle w:val="StandardWeb"/>
        <w:spacing w:before="0" w:beforeAutospacing="0" w:after="0" w:afterAutospacing="0"/>
        <w:rPr>
          <w:rFonts w:ascii="Open Sans" w:hAnsi="Open Sans"/>
          <w:lang w:val="de-DE"/>
        </w:rPr>
      </w:pPr>
      <w:r w:rsidRPr="004515F4">
        <w:rPr>
          <w:rFonts w:ascii="Open Sans" w:hAnsi="Open Sans" w:cs="Arial"/>
          <w:sz w:val="20"/>
          <w:szCs w:val="20"/>
          <w:lang w:val="de-DE"/>
        </w:rPr>
        <w:t>Der Isolierglas-Randverbund wird zweiseitig im Holzfalz aufgenommen.</w:t>
      </w:r>
    </w:p>
    <w:p w14:paraId="5EC17A99" w14:textId="77777777" w:rsidR="00877499" w:rsidRPr="004515F4" w:rsidRDefault="00877499" w:rsidP="00877499">
      <w:pPr>
        <w:pStyle w:val="StandardWeb"/>
        <w:spacing w:before="0" w:beforeAutospacing="0" w:after="0" w:afterAutospacing="0"/>
        <w:rPr>
          <w:rFonts w:ascii="Open Sans" w:hAnsi="Open Sans"/>
          <w:lang w:val="de-DE"/>
        </w:rPr>
      </w:pPr>
      <w:r w:rsidRPr="004515F4">
        <w:rPr>
          <w:rFonts w:ascii="Open Sans" w:hAnsi="Open Sans" w:cs="Arial"/>
          <w:sz w:val="20"/>
          <w:szCs w:val="20"/>
          <w:lang w:val="de-DE"/>
        </w:rPr>
        <w:t>Einnutungen in die Holzprofile zur Aufnahme der Aluminiumprofile sind unzulässig.</w:t>
      </w:r>
    </w:p>
    <w:p w14:paraId="3F892855" w14:textId="77777777" w:rsidR="00877499" w:rsidRPr="004515F4" w:rsidRDefault="00877499" w:rsidP="00877499">
      <w:pPr>
        <w:pStyle w:val="StandardWeb"/>
        <w:spacing w:before="0" w:beforeAutospacing="0" w:after="0" w:afterAutospacing="0"/>
        <w:rPr>
          <w:rFonts w:ascii="Open Sans" w:hAnsi="Open Sans"/>
          <w:lang w:val="de-DE"/>
        </w:rPr>
      </w:pPr>
      <w:r w:rsidRPr="004515F4">
        <w:rPr>
          <w:rFonts w:ascii="Open Sans" w:hAnsi="Open Sans" w:cs="Arial"/>
          <w:sz w:val="20"/>
          <w:szCs w:val="20"/>
          <w:lang w:val="de-DE"/>
        </w:rPr>
        <w:t> </w:t>
      </w:r>
    </w:p>
    <w:p w14:paraId="0BDD1C2D" w14:textId="77777777" w:rsidR="00877499" w:rsidRPr="004515F4" w:rsidRDefault="00877499" w:rsidP="00877499">
      <w:pPr>
        <w:pStyle w:val="StandardWeb"/>
        <w:spacing w:before="0" w:beforeAutospacing="0" w:after="0" w:afterAutospacing="0"/>
        <w:rPr>
          <w:rFonts w:ascii="Open Sans" w:hAnsi="Open Sans"/>
          <w:lang w:val="de-DE"/>
        </w:rPr>
      </w:pPr>
      <w:r w:rsidRPr="004515F4">
        <w:rPr>
          <w:rFonts w:ascii="Open Sans" w:hAnsi="Open Sans" w:cs="Arial"/>
          <w:b/>
          <w:bCs/>
          <w:sz w:val="20"/>
          <w:szCs w:val="20"/>
          <w:lang w:val="de-DE"/>
        </w:rPr>
        <w:t>Aluminium-Rahmen</w:t>
      </w:r>
    </w:p>
    <w:p w14:paraId="3C8E8EEA" w14:textId="77777777" w:rsidR="00877499" w:rsidRPr="004515F4" w:rsidRDefault="00877499" w:rsidP="00877499">
      <w:pPr>
        <w:pStyle w:val="StandardWeb"/>
        <w:spacing w:before="0" w:beforeAutospacing="0" w:after="0" w:afterAutospacing="0"/>
        <w:rPr>
          <w:rFonts w:ascii="Open Sans" w:hAnsi="Open Sans"/>
          <w:lang w:val="de-DE"/>
        </w:rPr>
      </w:pPr>
      <w:r w:rsidRPr="004515F4">
        <w:rPr>
          <w:rFonts w:ascii="Open Sans" w:hAnsi="Open Sans" w:cs="Arial"/>
          <w:sz w:val="20"/>
          <w:szCs w:val="20"/>
          <w:lang w:val="de-DE"/>
        </w:rPr>
        <w:t>Es ist ein System anzubieten, bei dem Rahmen und Flügel mit 90 Grad;-Überschlägen in kantiger Optik ausgeführt sind. Die Rahmenprofilbauhöhe muss 10 mm betragen. Das System muss wahlweise zum Rahmen mit flächenversetztem oder flächenbündigen Flügel ausführbar sein.</w:t>
      </w:r>
    </w:p>
    <w:p w14:paraId="440D730F" w14:textId="77777777" w:rsidR="00877499" w:rsidRPr="004515F4" w:rsidRDefault="00877499" w:rsidP="00877499">
      <w:pPr>
        <w:pStyle w:val="StandardWeb"/>
        <w:spacing w:before="0" w:beforeAutospacing="0" w:after="0" w:afterAutospacing="0"/>
        <w:rPr>
          <w:rFonts w:ascii="Open Sans" w:hAnsi="Open Sans"/>
          <w:lang w:val="de-DE"/>
        </w:rPr>
      </w:pPr>
      <w:r w:rsidRPr="004515F4">
        <w:rPr>
          <w:rFonts w:ascii="Open Sans" w:hAnsi="Open Sans" w:cs="Arial"/>
          <w:sz w:val="20"/>
          <w:szCs w:val="20"/>
          <w:lang w:val="de-DE"/>
        </w:rPr>
        <w:t> </w:t>
      </w:r>
    </w:p>
    <w:p w14:paraId="58D9D05F" w14:textId="77777777" w:rsidR="00877499" w:rsidRPr="004515F4" w:rsidRDefault="00877499" w:rsidP="00877499">
      <w:pPr>
        <w:pStyle w:val="StandardWeb"/>
        <w:spacing w:before="0" w:beforeAutospacing="0" w:after="0" w:afterAutospacing="0"/>
        <w:rPr>
          <w:rFonts w:ascii="Open Sans" w:hAnsi="Open Sans"/>
          <w:lang w:val="de-DE"/>
        </w:rPr>
      </w:pPr>
      <w:r w:rsidRPr="004515F4">
        <w:rPr>
          <w:rFonts w:ascii="Open Sans" w:hAnsi="Open Sans" w:cs="Arial"/>
          <w:sz w:val="20"/>
          <w:szCs w:val="20"/>
          <w:lang w:val="de-DE"/>
        </w:rPr>
        <w:t>flächenversetzter Flügel</w:t>
      </w:r>
    </w:p>
    <w:p w14:paraId="3A3702F7" w14:textId="77777777" w:rsidR="00877499" w:rsidRPr="004515F4" w:rsidRDefault="00877499" w:rsidP="00877499">
      <w:pPr>
        <w:pStyle w:val="StandardWeb"/>
        <w:spacing w:before="0" w:beforeAutospacing="0" w:after="0" w:afterAutospacing="0"/>
        <w:rPr>
          <w:rFonts w:ascii="Open Sans" w:hAnsi="Open Sans"/>
          <w:lang w:val="de-DE"/>
        </w:rPr>
      </w:pPr>
      <w:r w:rsidRPr="004515F4">
        <w:rPr>
          <w:rFonts w:ascii="Open Sans" w:hAnsi="Open Sans" w:cs="Arial"/>
          <w:sz w:val="20"/>
          <w:szCs w:val="20"/>
          <w:lang w:val="de-DE"/>
        </w:rPr>
        <w:t> </w:t>
      </w:r>
    </w:p>
    <w:p w14:paraId="323BDE9D" w14:textId="77777777" w:rsidR="00877499" w:rsidRDefault="00877499" w:rsidP="00877499">
      <w:pPr>
        <w:pStyle w:val="StandardWeb"/>
        <w:spacing w:before="0" w:beforeAutospacing="0" w:after="0" w:afterAutospacing="0"/>
        <w:rPr>
          <w:rFonts w:ascii="Open Sans" w:hAnsi="Open Sans" w:cs="Arial"/>
          <w:sz w:val="20"/>
          <w:szCs w:val="20"/>
          <w:lang w:val="de-DE"/>
        </w:rPr>
      </w:pPr>
      <w:r w:rsidRPr="004515F4">
        <w:rPr>
          <w:rFonts w:ascii="Open Sans" w:hAnsi="Open Sans" w:cs="Arial"/>
          <w:sz w:val="20"/>
          <w:szCs w:val="20"/>
          <w:lang w:val="de-DE"/>
        </w:rPr>
        <w:t xml:space="preserve">Flügelprofile sind zur Erhöhung der Steifigkeit im Verglasungsbereich mit einer Hohlkammer auszubilden. Die Entwässerung des Falzbereiches erfolgt durch verdeckte Stanzungen im unteren Profilquerstück. Optional muss eine sichtbare Entwässerung mit Aluminium-Abdeckkappe im </w:t>
      </w:r>
    </w:p>
    <w:p w14:paraId="20A132AC" w14:textId="77777777" w:rsidR="00877499" w:rsidRDefault="00877499" w:rsidP="00877499">
      <w:pPr>
        <w:pStyle w:val="StandardWeb"/>
        <w:spacing w:before="0" w:beforeAutospacing="0" w:after="0" w:afterAutospacing="0"/>
        <w:rPr>
          <w:rFonts w:ascii="Open Sans" w:hAnsi="Open Sans" w:cs="Arial"/>
          <w:sz w:val="20"/>
          <w:szCs w:val="20"/>
          <w:lang w:val="de-DE"/>
        </w:rPr>
      </w:pPr>
    </w:p>
    <w:p w14:paraId="21E2E942" w14:textId="77777777" w:rsidR="00877499" w:rsidRDefault="00877499" w:rsidP="00877499">
      <w:pPr>
        <w:pStyle w:val="StandardWeb"/>
        <w:spacing w:before="0" w:beforeAutospacing="0" w:after="0" w:afterAutospacing="0"/>
        <w:rPr>
          <w:rFonts w:ascii="Open Sans" w:hAnsi="Open Sans" w:cs="Arial"/>
          <w:sz w:val="20"/>
          <w:szCs w:val="20"/>
          <w:lang w:val="de-DE"/>
        </w:rPr>
      </w:pPr>
    </w:p>
    <w:p w14:paraId="6B79831D" w14:textId="6321C72D" w:rsidR="00877499" w:rsidRPr="004515F4" w:rsidRDefault="00877499" w:rsidP="00877499">
      <w:pPr>
        <w:pStyle w:val="StandardWeb"/>
        <w:spacing w:before="0" w:beforeAutospacing="0" w:after="0" w:afterAutospacing="0"/>
        <w:rPr>
          <w:rFonts w:ascii="Open Sans" w:hAnsi="Open Sans"/>
          <w:lang w:val="de-DE"/>
        </w:rPr>
      </w:pPr>
      <w:r w:rsidRPr="004515F4">
        <w:rPr>
          <w:rFonts w:ascii="Open Sans" w:hAnsi="Open Sans" w:cs="Arial"/>
          <w:sz w:val="20"/>
          <w:szCs w:val="20"/>
          <w:lang w:val="de-DE"/>
        </w:rPr>
        <w:lastRenderedPageBreak/>
        <w:t xml:space="preserve">Farbton des Alurahmens möglich sein. Die Ausführung der Aluminium-Rahmen muss wahlweise mit mechanischer oder verschweißter Verbindung möglich sein. </w:t>
      </w:r>
    </w:p>
    <w:p w14:paraId="2FA7D105" w14:textId="77777777" w:rsidR="00877499" w:rsidRPr="004515F4" w:rsidRDefault="00877499" w:rsidP="00877499">
      <w:pPr>
        <w:pStyle w:val="StandardWeb"/>
        <w:spacing w:before="0" w:beforeAutospacing="0" w:after="0" w:afterAutospacing="0"/>
        <w:rPr>
          <w:rFonts w:ascii="Open Sans" w:hAnsi="Open Sans"/>
          <w:lang w:val="de-DE"/>
        </w:rPr>
      </w:pPr>
      <w:r w:rsidRPr="004515F4">
        <w:rPr>
          <w:rFonts w:ascii="Open Sans" w:hAnsi="Open Sans" w:cs="Arial"/>
          <w:sz w:val="20"/>
          <w:szCs w:val="20"/>
          <w:lang w:val="de-DE"/>
        </w:rPr>
        <w:t>Folgende Ausführung ist vorgesehen:</w:t>
      </w:r>
    </w:p>
    <w:p w14:paraId="540A6C6E" w14:textId="77777777" w:rsidR="00877499" w:rsidRPr="004515F4" w:rsidRDefault="00877499" w:rsidP="00877499">
      <w:pPr>
        <w:pStyle w:val="StandardWeb"/>
        <w:spacing w:before="0" w:beforeAutospacing="0" w:after="0" w:afterAutospacing="0"/>
        <w:rPr>
          <w:rFonts w:ascii="Open Sans" w:hAnsi="Open Sans"/>
          <w:lang w:val="de-DE"/>
        </w:rPr>
      </w:pPr>
      <w:r w:rsidRPr="004515F4">
        <w:rPr>
          <w:rFonts w:ascii="Open Sans" w:hAnsi="Open Sans" w:cs="Arial"/>
          <w:sz w:val="20"/>
          <w:szCs w:val="20"/>
          <w:lang w:val="de-DE"/>
        </w:rPr>
        <w:t> </w:t>
      </w:r>
    </w:p>
    <w:p w14:paraId="2EEE99F8" w14:textId="77777777" w:rsidR="00877499" w:rsidRPr="004515F4" w:rsidRDefault="00877499" w:rsidP="00877499">
      <w:pPr>
        <w:pStyle w:val="StandardWeb"/>
        <w:spacing w:before="0" w:beforeAutospacing="0" w:after="0" w:afterAutospacing="0"/>
        <w:rPr>
          <w:rFonts w:ascii="Open Sans" w:hAnsi="Open Sans"/>
          <w:lang w:val="de-DE"/>
        </w:rPr>
      </w:pPr>
      <w:r w:rsidRPr="004515F4">
        <w:rPr>
          <w:rFonts w:ascii="Open Sans" w:hAnsi="Open Sans" w:cs="Arial"/>
          <w:sz w:val="20"/>
          <w:szCs w:val="20"/>
          <w:lang w:val="de-DE"/>
        </w:rPr>
        <w:t>Optional:</w:t>
      </w:r>
    </w:p>
    <w:p w14:paraId="1295890D" w14:textId="77777777" w:rsidR="00877499" w:rsidRPr="004515F4" w:rsidRDefault="00877499" w:rsidP="00877499">
      <w:pPr>
        <w:pStyle w:val="StandardWeb"/>
        <w:spacing w:before="0" w:beforeAutospacing="0" w:after="0" w:afterAutospacing="0"/>
        <w:rPr>
          <w:rFonts w:ascii="Open Sans" w:hAnsi="Open Sans"/>
          <w:lang w:val="de-DE"/>
        </w:rPr>
      </w:pPr>
      <w:r w:rsidRPr="004515F4">
        <w:rPr>
          <w:rFonts w:ascii="Open Sans" w:hAnsi="Open Sans" w:cs="Arial"/>
          <w:sz w:val="20"/>
          <w:szCs w:val="20"/>
          <w:lang w:val="de-DE"/>
        </w:rPr>
        <w:t>mechanische Verbindung (verstanzt ) (Eloxal-Oberfläche)</w:t>
      </w:r>
    </w:p>
    <w:p w14:paraId="0DB775EB" w14:textId="77777777" w:rsidR="00877499" w:rsidRPr="004515F4" w:rsidRDefault="00877499" w:rsidP="00877499">
      <w:pPr>
        <w:pStyle w:val="StandardWeb"/>
        <w:spacing w:before="0" w:beforeAutospacing="0" w:after="0" w:afterAutospacing="0"/>
        <w:rPr>
          <w:rFonts w:ascii="Open Sans" w:hAnsi="Open Sans"/>
          <w:lang w:val="de-DE"/>
        </w:rPr>
      </w:pPr>
      <w:r w:rsidRPr="004515F4">
        <w:rPr>
          <w:rFonts w:ascii="Open Sans" w:hAnsi="Open Sans" w:cs="Arial"/>
          <w:sz w:val="20"/>
          <w:szCs w:val="20"/>
          <w:lang w:val="de-DE"/>
        </w:rPr>
        <w:t>geschweißte Verbindung (Farbbeschichtung)</w:t>
      </w:r>
    </w:p>
    <w:p w14:paraId="523362B4" w14:textId="77777777" w:rsidR="00877499" w:rsidRPr="004515F4" w:rsidRDefault="00877499" w:rsidP="00877499">
      <w:pPr>
        <w:pStyle w:val="StandardWeb"/>
        <w:spacing w:before="0" w:beforeAutospacing="0" w:after="0" w:afterAutospacing="0"/>
        <w:rPr>
          <w:rFonts w:ascii="Open Sans" w:hAnsi="Open Sans"/>
          <w:lang w:val="de-DE"/>
        </w:rPr>
      </w:pPr>
      <w:r w:rsidRPr="004515F4">
        <w:rPr>
          <w:rFonts w:ascii="Open Sans" w:hAnsi="Open Sans" w:cs="Arial"/>
          <w:sz w:val="20"/>
          <w:szCs w:val="20"/>
          <w:lang w:val="de-DE"/>
        </w:rPr>
        <w:t> </w:t>
      </w:r>
    </w:p>
    <w:p w14:paraId="185E8549" w14:textId="77777777" w:rsidR="00877499" w:rsidRPr="004515F4" w:rsidRDefault="00877499" w:rsidP="00877499">
      <w:pPr>
        <w:pStyle w:val="StandardWeb"/>
        <w:spacing w:before="0" w:beforeAutospacing="0" w:after="0" w:afterAutospacing="0"/>
        <w:rPr>
          <w:rFonts w:ascii="Open Sans" w:hAnsi="Open Sans"/>
          <w:lang w:val="de-DE"/>
        </w:rPr>
      </w:pPr>
      <w:r w:rsidRPr="004515F4">
        <w:rPr>
          <w:rFonts w:ascii="Open Sans" w:hAnsi="Open Sans" w:cs="Arial"/>
          <w:b/>
          <w:bCs/>
          <w:sz w:val="20"/>
          <w:szCs w:val="20"/>
          <w:lang w:val="de-DE"/>
        </w:rPr>
        <w:t>Befestigung des Aluminium-Rahmens</w:t>
      </w:r>
    </w:p>
    <w:p w14:paraId="7D2BF897" w14:textId="77777777" w:rsidR="00877499" w:rsidRPr="004515F4" w:rsidRDefault="00877499" w:rsidP="00877499">
      <w:pPr>
        <w:pStyle w:val="StandardWeb"/>
        <w:spacing w:before="0" w:beforeAutospacing="0" w:after="0" w:afterAutospacing="0"/>
        <w:rPr>
          <w:rFonts w:ascii="Open Sans" w:hAnsi="Open Sans"/>
          <w:lang w:val="de-DE"/>
        </w:rPr>
      </w:pPr>
      <w:r w:rsidRPr="004515F4">
        <w:rPr>
          <w:rFonts w:ascii="Open Sans" w:hAnsi="Open Sans" w:cs="Arial"/>
          <w:sz w:val="20"/>
          <w:szCs w:val="20"/>
          <w:lang w:val="de-DE"/>
        </w:rPr>
        <w:t xml:space="preserve">Die Befestigung des Aluminium-Rahmens auf dem Holzrahmen erfolgt über demontierbare Dreh- und Drehklipshalter aus hochwertigen, </w:t>
      </w:r>
    </w:p>
    <w:p w14:paraId="1AECA61B" w14:textId="77777777" w:rsidR="00877499" w:rsidRPr="004515F4" w:rsidRDefault="00877499" w:rsidP="00877499">
      <w:pPr>
        <w:pStyle w:val="StandardWeb"/>
        <w:spacing w:before="0" w:beforeAutospacing="0" w:after="0" w:afterAutospacing="0"/>
        <w:rPr>
          <w:rFonts w:ascii="Open Sans" w:hAnsi="Open Sans"/>
          <w:lang w:val="de-DE"/>
        </w:rPr>
      </w:pPr>
      <w:r w:rsidRPr="004515F4">
        <w:rPr>
          <w:rFonts w:ascii="Open Sans" w:hAnsi="Open Sans" w:cs="Arial"/>
          <w:sz w:val="20"/>
          <w:szCs w:val="20"/>
          <w:lang w:val="de-DE"/>
        </w:rPr>
        <w:t xml:space="preserve">temperaturbeständigen Kunststoffen wie schlagzäh modifiziertes POM. Am Flügel werden grundsätzlich Drehhalter eingesetzt. Eine spannungsfreie Dehnung der Aluminiumschale zum Holzteil und die vollflächige Hinterlüftung des Spaltes zwischen Holz- und Alu-Rahmen muss sichergestellt sein. Der Spalt muss daher mit mindestens 4 mm Abstand ausgeführt werden. Zur genauen Maßpositionsbestimmung müssen die Halter mit eingegossenem Abstandsnoppen vorgerichtet sein. </w:t>
      </w:r>
    </w:p>
    <w:p w14:paraId="03AD06FF" w14:textId="77777777" w:rsidR="00877499" w:rsidRPr="004515F4" w:rsidRDefault="00877499" w:rsidP="00877499">
      <w:pPr>
        <w:pStyle w:val="StandardWeb"/>
        <w:spacing w:before="0" w:beforeAutospacing="0" w:after="0" w:afterAutospacing="0"/>
        <w:rPr>
          <w:rFonts w:ascii="Open Sans" w:hAnsi="Open Sans"/>
          <w:lang w:val="de-DE"/>
        </w:rPr>
      </w:pPr>
      <w:r w:rsidRPr="004515F4">
        <w:rPr>
          <w:rFonts w:ascii="Open Sans" w:hAnsi="Open Sans" w:cs="Arial"/>
          <w:b/>
          <w:bCs/>
          <w:sz w:val="20"/>
          <w:szCs w:val="20"/>
          <w:lang w:val="de-DE"/>
        </w:rPr>
        <w:t> </w:t>
      </w:r>
    </w:p>
    <w:p w14:paraId="1FF2060F" w14:textId="77777777" w:rsidR="00877499" w:rsidRPr="004515F4" w:rsidRDefault="00877499" w:rsidP="00877499">
      <w:pPr>
        <w:pStyle w:val="StandardWeb"/>
        <w:spacing w:before="0" w:beforeAutospacing="0" w:after="0" w:afterAutospacing="0"/>
        <w:rPr>
          <w:rFonts w:ascii="Open Sans" w:hAnsi="Open Sans"/>
          <w:lang w:val="de-DE"/>
        </w:rPr>
      </w:pPr>
      <w:r w:rsidRPr="004515F4">
        <w:rPr>
          <w:rFonts w:ascii="Open Sans" w:hAnsi="Open Sans" w:cs="Arial"/>
          <w:b/>
          <w:bCs/>
          <w:sz w:val="20"/>
          <w:szCs w:val="20"/>
          <w:lang w:val="de-DE"/>
        </w:rPr>
        <w:t>Dichtungen</w:t>
      </w:r>
    </w:p>
    <w:p w14:paraId="22DF2160" w14:textId="77777777" w:rsidR="00877499" w:rsidRPr="004515F4" w:rsidRDefault="00877499" w:rsidP="00877499">
      <w:pPr>
        <w:pStyle w:val="StandardWeb"/>
        <w:spacing w:before="0" w:beforeAutospacing="0" w:after="0" w:afterAutospacing="0"/>
        <w:rPr>
          <w:rFonts w:ascii="Open Sans" w:hAnsi="Open Sans"/>
          <w:lang w:val="de-DE"/>
        </w:rPr>
      </w:pPr>
      <w:r w:rsidRPr="004515F4">
        <w:rPr>
          <w:rFonts w:ascii="Open Sans" w:hAnsi="Open Sans" w:cs="Arial"/>
          <w:sz w:val="20"/>
          <w:szCs w:val="20"/>
          <w:lang w:val="de-DE"/>
        </w:rPr>
        <w:t>Am Blendrahmen ist eine umlaufende, eck-vulkanisierbare Dichtung aus APTK zwischen Holz-Rahmen und Holz-Flügel einzubauen. Bei großer Schlagregenbeanspruchung muss optional eine Dichtung zwischen Alu-Rahmen und Alu-Flügel unten quer montierbar sein.</w:t>
      </w:r>
    </w:p>
    <w:p w14:paraId="651034FE" w14:textId="77777777" w:rsidR="00877499" w:rsidRPr="004515F4" w:rsidRDefault="00877499" w:rsidP="00877499">
      <w:pPr>
        <w:pStyle w:val="StandardWeb"/>
        <w:spacing w:before="0" w:beforeAutospacing="0" w:after="0" w:afterAutospacing="0"/>
        <w:rPr>
          <w:rFonts w:ascii="Open Sans" w:hAnsi="Open Sans"/>
          <w:lang w:val="de-DE"/>
        </w:rPr>
      </w:pPr>
      <w:r w:rsidRPr="004515F4">
        <w:rPr>
          <w:rFonts w:ascii="Open Sans" w:hAnsi="Open Sans" w:cs="Arial"/>
          <w:sz w:val="20"/>
          <w:szCs w:val="20"/>
          <w:lang w:val="de-DE"/>
        </w:rPr>
        <w:t xml:space="preserve">Die Verglasung muss außenseitig mit einer umlaufenden APTK-Trockenverglasungs-dichtung erfolgen können. Die Dichtlippe am Glas darf nicht breiter als 5 mm sichtbar sein. Keildichtungen als äußere Verglasungsdichtung sind nicht zulässig. Innenseitig muss eine Trockenverglasung mit APTK-Dichtungen in abgestuften Dichtungsdicken ausführbar sein. Das System muss außen- wie innenseitig optional als Nassverglasung ausführbar sein. </w:t>
      </w:r>
    </w:p>
    <w:p w14:paraId="39CDDB4D" w14:textId="77777777" w:rsidR="00877499" w:rsidRPr="004515F4" w:rsidRDefault="00877499" w:rsidP="00877499">
      <w:pPr>
        <w:pStyle w:val="StandardWeb"/>
        <w:spacing w:before="0" w:beforeAutospacing="0" w:after="0" w:afterAutospacing="0"/>
        <w:rPr>
          <w:rFonts w:ascii="Open Sans" w:hAnsi="Open Sans"/>
          <w:lang w:val="de-DE"/>
        </w:rPr>
      </w:pPr>
      <w:r w:rsidRPr="004515F4">
        <w:rPr>
          <w:rFonts w:ascii="Open Sans" w:hAnsi="Open Sans" w:cs="Arial"/>
          <w:sz w:val="20"/>
          <w:szCs w:val="20"/>
          <w:lang w:val="de-DE"/>
        </w:rPr>
        <w:t>Folgende Ausführung ist vorgesehen:</w:t>
      </w:r>
    </w:p>
    <w:p w14:paraId="2962E973" w14:textId="77777777" w:rsidR="00877499" w:rsidRPr="004515F4" w:rsidRDefault="00877499" w:rsidP="00877499">
      <w:pPr>
        <w:pStyle w:val="StandardWeb"/>
        <w:spacing w:before="0" w:beforeAutospacing="0" w:after="0" w:afterAutospacing="0"/>
        <w:rPr>
          <w:rFonts w:ascii="Open Sans" w:hAnsi="Open Sans"/>
          <w:lang w:val="de-DE"/>
        </w:rPr>
      </w:pPr>
      <w:r w:rsidRPr="004515F4">
        <w:rPr>
          <w:rFonts w:ascii="Open Sans" w:hAnsi="Open Sans" w:cs="Arial"/>
          <w:sz w:val="20"/>
          <w:szCs w:val="20"/>
          <w:lang w:val="de-DE"/>
        </w:rPr>
        <w:t> </w:t>
      </w:r>
    </w:p>
    <w:p w14:paraId="52A29766" w14:textId="77777777" w:rsidR="00877499" w:rsidRPr="004515F4" w:rsidRDefault="00877499" w:rsidP="00877499">
      <w:pPr>
        <w:pStyle w:val="StandardWeb"/>
        <w:spacing w:before="0" w:beforeAutospacing="0" w:after="0" w:afterAutospacing="0"/>
        <w:rPr>
          <w:rFonts w:ascii="Open Sans" w:hAnsi="Open Sans"/>
          <w:lang w:val="de-DE"/>
        </w:rPr>
      </w:pPr>
      <w:r w:rsidRPr="004515F4">
        <w:rPr>
          <w:rFonts w:ascii="Open Sans" w:hAnsi="Open Sans" w:cs="Arial"/>
          <w:sz w:val="20"/>
          <w:szCs w:val="20"/>
          <w:lang w:val="de-DE"/>
        </w:rPr>
        <w:t>Optional:</w:t>
      </w:r>
    </w:p>
    <w:p w14:paraId="42970DDB" w14:textId="77777777" w:rsidR="00877499" w:rsidRPr="004515F4" w:rsidRDefault="00877499" w:rsidP="00877499">
      <w:pPr>
        <w:pStyle w:val="StandardWeb"/>
        <w:spacing w:before="0" w:beforeAutospacing="0" w:after="0" w:afterAutospacing="0"/>
        <w:rPr>
          <w:rFonts w:ascii="Open Sans" w:hAnsi="Open Sans"/>
          <w:lang w:val="de-DE"/>
        </w:rPr>
      </w:pPr>
      <w:r w:rsidRPr="004515F4">
        <w:rPr>
          <w:rFonts w:ascii="Open Sans" w:hAnsi="Open Sans" w:cs="Arial"/>
          <w:sz w:val="20"/>
          <w:szCs w:val="20"/>
          <w:lang w:val="de-DE"/>
        </w:rPr>
        <w:t>Trockenverglasung</w:t>
      </w:r>
    </w:p>
    <w:p w14:paraId="37FB5051" w14:textId="77777777" w:rsidR="00877499" w:rsidRPr="004515F4" w:rsidRDefault="00877499" w:rsidP="00877499">
      <w:pPr>
        <w:pStyle w:val="StandardWeb"/>
        <w:spacing w:before="0" w:beforeAutospacing="0" w:after="0" w:afterAutospacing="0"/>
        <w:rPr>
          <w:rFonts w:ascii="Open Sans" w:hAnsi="Open Sans"/>
          <w:lang w:val="de-DE"/>
        </w:rPr>
      </w:pPr>
      <w:r w:rsidRPr="004515F4">
        <w:rPr>
          <w:rFonts w:ascii="Open Sans" w:hAnsi="Open Sans" w:cs="Arial"/>
          <w:sz w:val="20"/>
          <w:szCs w:val="20"/>
          <w:lang w:val="de-DE"/>
        </w:rPr>
        <w:t>außen</w:t>
      </w:r>
    </w:p>
    <w:p w14:paraId="3F451163" w14:textId="77777777" w:rsidR="00877499" w:rsidRPr="004515F4" w:rsidRDefault="00877499" w:rsidP="00877499">
      <w:pPr>
        <w:pStyle w:val="StandardWeb"/>
        <w:spacing w:before="0" w:beforeAutospacing="0" w:after="0" w:afterAutospacing="0"/>
        <w:rPr>
          <w:rFonts w:ascii="Open Sans" w:hAnsi="Open Sans"/>
          <w:lang w:val="de-DE"/>
        </w:rPr>
      </w:pPr>
      <w:r w:rsidRPr="004515F4">
        <w:rPr>
          <w:rFonts w:ascii="Open Sans" w:hAnsi="Open Sans" w:cs="Arial"/>
          <w:sz w:val="20"/>
          <w:szCs w:val="20"/>
          <w:lang w:val="de-DE"/>
        </w:rPr>
        <w:t>innen</w:t>
      </w:r>
    </w:p>
    <w:p w14:paraId="57B8D443" w14:textId="77777777" w:rsidR="00877499" w:rsidRPr="004515F4" w:rsidRDefault="00877499" w:rsidP="00877499">
      <w:pPr>
        <w:pStyle w:val="StandardWeb"/>
        <w:spacing w:before="0" w:beforeAutospacing="0" w:after="0" w:afterAutospacing="0"/>
        <w:rPr>
          <w:rFonts w:ascii="Open Sans" w:hAnsi="Open Sans"/>
          <w:lang w:val="de-DE"/>
        </w:rPr>
      </w:pPr>
      <w:r w:rsidRPr="004515F4">
        <w:rPr>
          <w:rFonts w:ascii="Open Sans" w:hAnsi="Open Sans" w:cs="Arial"/>
          <w:sz w:val="20"/>
          <w:szCs w:val="20"/>
          <w:lang w:val="de-DE"/>
        </w:rPr>
        <w:t>Nassverglasung</w:t>
      </w:r>
    </w:p>
    <w:p w14:paraId="68B3EB40" w14:textId="77777777" w:rsidR="00877499" w:rsidRPr="004515F4" w:rsidRDefault="00877499" w:rsidP="00877499">
      <w:pPr>
        <w:pStyle w:val="StandardWeb"/>
        <w:spacing w:before="0" w:beforeAutospacing="0" w:after="0" w:afterAutospacing="0"/>
        <w:rPr>
          <w:rFonts w:ascii="Open Sans" w:hAnsi="Open Sans"/>
          <w:lang w:val="de-DE"/>
        </w:rPr>
      </w:pPr>
      <w:r w:rsidRPr="004515F4">
        <w:rPr>
          <w:rFonts w:ascii="Open Sans" w:hAnsi="Open Sans" w:cs="Arial"/>
          <w:sz w:val="20"/>
          <w:szCs w:val="20"/>
          <w:lang w:val="de-DE"/>
        </w:rPr>
        <w:t>außen</w:t>
      </w:r>
    </w:p>
    <w:p w14:paraId="5954D914" w14:textId="77777777" w:rsidR="00877499" w:rsidRPr="004515F4" w:rsidRDefault="00877499" w:rsidP="00877499">
      <w:pPr>
        <w:pStyle w:val="StandardWeb"/>
        <w:spacing w:before="0" w:beforeAutospacing="0" w:after="0" w:afterAutospacing="0"/>
        <w:rPr>
          <w:rFonts w:ascii="Open Sans" w:hAnsi="Open Sans"/>
          <w:lang w:val="de-DE"/>
        </w:rPr>
      </w:pPr>
      <w:r w:rsidRPr="004515F4">
        <w:rPr>
          <w:rFonts w:ascii="Open Sans" w:hAnsi="Open Sans" w:cs="Arial"/>
          <w:sz w:val="20"/>
          <w:szCs w:val="20"/>
          <w:lang w:val="de-DE"/>
        </w:rPr>
        <w:t>innen</w:t>
      </w:r>
    </w:p>
    <w:p w14:paraId="2718C483" w14:textId="77777777" w:rsidR="00877499" w:rsidRPr="004515F4" w:rsidRDefault="00877499" w:rsidP="00877499">
      <w:pPr>
        <w:pStyle w:val="StandardWeb"/>
        <w:spacing w:before="0" w:beforeAutospacing="0" w:after="0" w:afterAutospacing="0"/>
        <w:rPr>
          <w:rFonts w:ascii="Open Sans" w:hAnsi="Open Sans"/>
          <w:lang w:val="de-DE"/>
        </w:rPr>
      </w:pPr>
      <w:r w:rsidRPr="004515F4">
        <w:rPr>
          <w:rFonts w:ascii="Open Sans" w:hAnsi="Open Sans" w:cs="Arial"/>
          <w:sz w:val="20"/>
          <w:szCs w:val="20"/>
          <w:lang w:val="de-DE"/>
        </w:rPr>
        <w:t> </w:t>
      </w:r>
    </w:p>
    <w:p w14:paraId="7C378CCF" w14:textId="77777777" w:rsidR="00877499" w:rsidRPr="004515F4" w:rsidRDefault="00877499" w:rsidP="00877499">
      <w:pPr>
        <w:pStyle w:val="StandardWeb"/>
        <w:spacing w:before="0" w:beforeAutospacing="0" w:after="0" w:afterAutospacing="0"/>
        <w:rPr>
          <w:rFonts w:ascii="Open Sans" w:hAnsi="Open Sans"/>
          <w:lang w:val="de-DE"/>
        </w:rPr>
      </w:pPr>
      <w:r w:rsidRPr="004515F4">
        <w:rPr>
          <w:rFonts w:ascii="Open Sans" w:hAnsi="Open Sans" w:cs="Arial"/>
          <w:sz w:val="20"/>
          <w:szCs w:val="20"/>
          <w:lang w:val="de-DE"/>
        </w:rPr>
        <w:t>Ausgeschlossen sind Holzfenster mit Metallabdeckung und Regenschiene, sowie Konstruktionen die raumseitig mit Holzprofilen verkleidet sind.</w:t>
      </w:r>
    </w:p>
    <w:p w14:paraId="7A21DC61" w14:textId="77777777" w:rsidR="00877499" w:rsidRPr="004515F4" w:rsidRDefault="00877499" w:rsidP="00877499">
      <w:pPr>
        <w:pStyle w:val="StandardWeb"/>
        <w:spacing w:before="0" w:beforeAutospacing="0" w:after="0" w:afterAutospacing="0"/>
        <w:rPr>
          <w:rFonts w:ascii="Open Sans" w:hAnsi="Open Sans"/>
          <w:lang w:val="de-DE"/>
        </w:rPr>
      </w:pPr>
      <w:r w:rsidRPr="004515F4">
        <w:rPr>
          <w:rFonts w:ascii="Open Sans" w:hAnsi="Open Sans" w:cs="Arial"/>
          <w:sz w:val="20"/>
          <w:szCs w:val="20"/>
          <w:lang w:val="de-DE"/>
        </w:rPr>
        <w:t>Aus Gründen des Recycling sind keine ausgeschäumten Profilsysteme zugelassen.</w:t>
      </w:r>
    </w:p>
    <w:p w14:paraId="215D30A1" w14:textId="055ADD24" w:rsidR="003766C9" w:rsidRDefault="003766C9" w:rsidP="003766C9">
      <w:pPr>
        <w:rPr>
          <w:rFonts w:ascii="Open Sans" w:hAnsi="Open Sans" w:cs="Open Sans Light"/>
          <w:lang w:val="de-DE"/>
        </w:rPr>
      </w:pPr>
    </w:p>
    <w:p w14:paraId="09E25EB6" w14:textId="18F5134B" w:rsidR="003766C9" w:rsidRPr="003766C9" w:rsidRDefault="003766C9" w:rsidP="003766C9">
      <w:pPr>
        <w:rPr>
          <w:rFonts w:ascii="Open Sans" w:hAnsi="Open Sans" w:cs="Open Sans Light"/>
          <w:b/>
          <w:bCs/>
          <w:sz w:val="20"/>
          <w:szCs w:val="20"/>
          <w:lang w:val="de-DE"/>
        </w:rPr>
      </w:pPr>
      <w:r w:rsidRPr="003766C9">
        <w:rPr>
          <w:rFonts w:ascii="Open Sans" w:hAnsi="Open Sans" w:cs="Open Sans Light"/>
          <w:b/>
          <w:bCs/>
          <w:sz w:val="20"/>
          <w:szCs w:val="20"/>
          <w:lang w:val="de-DE"/>
        </w:rPr>
        <w:t>Verglasung</w:t>
      </w:r>
    </w:p>
    <w:p w14:paraId="40930106" w14:textId="77777777" w:rsidR="003766C9" w:rsidRPr="00650533" w:rsidRDefault="003766C9" w:rsidP="003766C9">
      <w:pPr>
        <w:pStyle w:val="StandardWeb"/>
        <w:spacing w:before="0" w:beforeAutospacing="0" w:after="0" w:afterAutospacing="0"/>
        <w:jc w:val="both"/>
        <w:rPr>
          <w:rFonts w:ascii="Open Sans" w:hAnsi="Open Sans" w:cs="Open Sans"/>
          <w:b/>
          <w:bCs/>
          <w:sz w:val="20"/>
          <w:szCs w:val="20"/>
          <w:lang w:val="de-DE"/>
        </w:rPr>
      </w:pPr>
      <w:r w:rsidRPr="00650533">
        <w:rPr>
          <w:rFonts w:ascii="Open Sans" w:hAnsi="Open Sans" w:cs="Open Sans"/>
          <w:b/>
          <w:bCs/>
          <w:sz w:val="20"/>
          <w:szCs w:val="20"/>
          <w:lang w:val="de-DE"/>
        </w:rPr>
        <w:t>Technische Daten</w:t>
      </w:r>
    </w:p>
    <w:p w14:paraId="629B0FD4" w14:textId="2A8272C9" w:rsidR="003766C9" w:rsidRPr="00650533" w:rsidRDefault="003766C9" w:rsidP="003766C9">
      <w:pPr>
        <w:pStyle w:val="StandardWeb"/>
        <w:spacing w:before="0" w:beforeAutospacing="0" w:after="0" w:afterAutospacing="0"/>
        <w:jc w:val="both"/>
        <w:rPr>
          <w:rFonts w:ascii="Open Sans" w:hAnsi="Open Sans" w:cs="Open Sans"/>
          <w:sz w:val="20"/>
          <w:szCs w:val="20"/>
          <w:lang w:val="de-DE"/>
        </w:rPr>
      </w:pPr>
      <w:r w:rsidRPr="00650533">
        <w:rPr>
          <w:rFonts w:ascii="Open Sans" w:hAnsi="Open Sans" w:cs="Open Sans"/>
          <w:sz w:val="20"/>
          <w:szCs w:val="20"/>
          <w:lang w:val="de-DE"/>
        </w:rPr>
        <w:t xml:space="preserve">Lichtdurchlässigkeit TL: </w:t>
      </w:r>
      <w:r>
        <w:rPr>
          <w:rFonts w:ascii="Open Sans" w:hAnsi="Open Sans" w:cs="Open Sans"/>
          <w:sz w:val="20"/>
          <w:szCs w:val="20"/>
          <w:lang w:val="de-DE"/>
        </w:rPr>
        <w:t>____</w:t>
      </w:r>
      <w:r w:rsidRPr="00650533">
        <w:rPr>
          <w:rFonts w:ascii="Open Sans" w:hAnsi="Open Sans" w:cs="Open Sans"/>
          <w:sz w:val="20"/>
          <w:szCs w:val="20"/>
          <w:lang w:val="de-DE"/>
        </w:rPr>
        <w:t xml:space="preserve"> (%)</w:t>
      </w:r>
    </w:p>
    <w:p w14:paraId="71BB313F" w14:textId="0DE4D680" w:rsidR="003766C9" w:rsidRPr="00650533" w:rsidRDefault="003766C9" w:rsidP="003766C9">
      <w:pPr>
        <w:pStyle w:val="StandardWeb"/>
        <w:spacing w:before="0" w:beforeAutospacing="0" w:after="0" w:afterAutospacing="0"/>
        <w:jc w:val="both"/>
        <w:rPr>
          <w:rFonts w:ascii="Open Sans" w:hAnsi="Open Sans" w:cs="Open Sans"/>
          <w:sz w:val="20"/>
          <w:szCs w:val="20"/>
          <w:lang w:val="de-DE"/>
        </w:rPr>
      </w:pPr>
      <w:r w:rsidRPr="00650533">
        <w:rPr>
          <w:rFonts w:ascii="Open Sans" w:hAnsi="Open Sans" w:cs="Open Sans"/>
          <w:sz w:val="20"/>
          <w:szCs w:val="20"/>
          <w:lang w:val="de-DE"/>
        </w:rPr>
        <w:t xml:space="preserve">Gesamtenergiedurchlässigkeit g: </w:t>
      </w:r>
      <w:r>
        <w:rPr>
          <w:rFonts w:ascii="Open Sans" w:hAnsi="Open Sans" w:cs="Open Sans"/>
          <w:sz w:val="20"/>
          <w:szCs w:val="20"/>
          <w:lang w:val="de-DE"/>
        </w:rPr>
        <w:t>____</w:t>
      </w:r>
      <w:r w:rsidRPr="00650533">
        <w:rPr>
          <w:rFonts w:ascii="Open Sans" w:hAnsi="Open Sans" w:cs="Open Sans"/>
          <w:sz w:val="20"/>
          <w:szCs w:val="20"/>
          <w:lang w:val="de-DE"/>
        </w:rPr>
        <w:t xml:space="preserve"> (%)</w:t>
      </w:r>
    </w:p>
    <w:p w14:paraId="355D3A0B" w14:textId="3EA996A7" w:rsidR="003766C9" w:rsidRPr="00650533" w:rsidRDefault="003766C9" w:rsidP="003766C9">
      <w:pPr>
        <w:pStyle w:val="StandardWeb"/>
        <w:spacing w:before="0" w:beforeAutospacing="0" w:after="0" w:afterAutospacing="0"/>
        <w:jc w:val="both"/>
        <w:rPr>
          <w:rFonts w:ascii="Open Sans" w:hAnsi="Open Sans" w:cs="Open Sans"/>
          <w:sz w:val="20"/>
          <w:szCs w:val="20"/>
          <w:lang w:val="de-DE"/>
        </w:rPr>
      </w:pPr>
      <w:r w:rsidRPr="00650533">
        <w:rPr>
          <w:rFonts w:ascii="Open Sans" w:hAnsi="Open Sans" w:cs="Open Sans"/>
          <w:sz w:val="20"/>
          <w:szCs w:val="20"/>
          <w:lang w:val="de-DE"/>
        </w:rPr>
        <w:t xml:space="preserve">Lichtreflexion außen RLa: </w:t>
      </w:r>
      <w:r>
        <w:rPr>
          <w:rFonts w:ascii="Open Sans" w:hAnsi="Open Sans" w:cs="Open Sans"/>
          <w:sz w:val="20"/>
          <w:szCs w:val="20"/>
          <w:lang w:val="de-DE"/>
        </w:rPr>
        <w:t>____</w:t>
      </w:r>
      <w:r w:rsidRPr="00650533">
        <w:rPr>
          <w:rFonts w:ascii="Open Sans" w:hAnsi="Open Sans" w:cs="Open Sans"/>
          <w:sz w:val="20"/>
          <w:szCs w:val="20"/>
          <w:lang w:val="de-DE"/>
        </w:rPr>
        <w:t xml:space="preserve"> (%)</w:t>
      </w:r>
    </w:p>
    <w:p w14:paraId="54889116" w14:textId="7504047F" w:rsidR="003766C9" w:rsidRPr="00650533" w:rsidRDefault="003766C9" w:rsidP="003766C9">
      <w:pPr>
        <w:pStyle w:val="StandardWeb"/>
        <w:spacing w:before="0" w:beforeAutospacing="0" w:after="0" w:afterAutospacing="0"/>
        <w:jc w:val="both"/>
        <w:rPr>
          <w:rFonts w:ascii="Open Sans" w:hAnsi="Open Sans" w:cs="Open Sans"/>
          <w:sz w:val="20"/>
          <w:szCs w:val="20"/>
          <w:lang w:val="de-DE"/>
        </w:rPr>
      </w:pPr>
      <w:r w:rsidRPr="00650533">
        <w:rPr>
          <w:rFonts w:ascii="Open Sans" w:hAnsi="Open Sans" w:cs="Open Sans"/>
          <w:sz w:val="20"/>
          <w:szCs w:val="20"/>
          <w:lang w:val="de-DE"/>
        </w:rPr>
        <w:t xml:space="preserve">U-Wert Ug: </w:t>
      </w:r>
      <w:r>
        <w:rPr>
          <w:rFonts w:ascii="Open Sans" w:hAnsi="Open Sans" w:cs="Open Sans"/>
          <w:sz w:val="20"/>
          <w:szCs w:val="20"/>
          <w:lang w:val="de-DE"/>
        </w:rPr>
        <w:t>______</w:t>
      </w:r>
      <w:r w:rsidRPr="00650533">
        <w:rPr>
          <w:rFonts w:ascii="Open Sans" w:hAnsi="Open Sans" w:cs="Open Sans"/>
          <w:sz w:val="20"/>
          <w:szCs w:val="20"/>
          <w:lang w:val="de-DE"/>
        </w:rPr>
        <w:t xml:space="preserve"> (W/m²K)</w:t>
      </w:r>
    </w:p>
    <w:p w14:paraId="1632D1B6" w14:textId="0C1307C0" w:rsidR="003766C9" w:rsidRPr="00650533" w:rsidRDefault="003766C9" w:rsidP="003766C9">
      <w:pPr>
        <w:pStyle w:val="StandardWeb"/>
        <w:spacing w:before="0" w:beforeAutospacing="0" w:after="0" w:afterAutospacing="0"/>
        <w:jc w:val="both"/>
        <w:rPr>
          <w:rFonts w:ascii="Open Sans" w:hAnsi="Open Sans" w:cs="Open Sans"/>
          <w:sz w:val="20"/>
          <w:szCs w:val="20"/>
          <w:lang w:val="de-DE"/>
        </w:rPr>
      </w:pPr>
      <w:r w:rsidRPr="00650533">
        <w:rPr>
          <w:rFonts w:ascii="Open Sans" w:hAnsi="Open Sans" w:cs="Open Sans"/>
          <w:sz w:val="20"/>
          <w:szCs w:val="20"/>
          <w:lang w:val="de-DE"/>
        </w:rPr>
        <w:t xml:space="preserve">Schalldämm-Maß Rw: </w:t>
      </w:r>
      <w:r>
        <w:rPr>
          <w:rFonts w:ascii="Open Sans" w:hAnsi="Open Sans" w:cs="Open Sans"/>
          <w:sz w:val="20"/>
          <w:szCs w:val="20"/>
          <w:lang w:val="de-DE"/>
        </w:rPr>
        <w:t>____</w:t>
      </w:r>
      <w:r w:rsidRPr="00650533">
        <w:rPr>
          <w:rFonts w:ascii="Open Sans" w:hAnsi="Open Sans" w:cs="Open Sans"/>
          <w:sz w:val="20"/>
          <w:szCs w:val="20"/>
          <w:lang w:val="de-DE"/>
        </w:rPr>
        <w:t xml:space="preserve"> (dB)</w:t>
      </w:r>
    </w:p>
    <w:p w14:paraId="36A3E8FE" w14:textId="77777777" w:rsidR="003766C9" w:rsidRPr="00650533" w:rsidRDefault="003766C9" w:rsidP="003766C9">
      <w:pPr>
        <w:pStyle w:val="StandardWeb"/>
        <w:spacing w:before="0" w:beforeAutospacing="0" w:after="0" w:afterAutospacing="0"/>
        <w:jc w:val="both"/>
        <w:rPr>
          <w:rFonts w:ascii="Open Sans" w:hAnsi="Open Sans" w:cs="Open Sans"/>
          <w:sz w:val="20"/>
          <w:szCs w:val="20"/>
          <w:lang w:val="de-DE"/>
        </w:rPr>
      </w:pPr>
      <w:r w:rsidRPr="00650533">
        <w:rPr>
          <w:rFonts w:ascii="Open Sans" w:hAnsi="Open Sans" w:cs="Open Sans"/>
          <w:sz w:val="20"/>
          <w:szCs w:val="20"/>
          <w:lang w:val="de-DE"/>
        </w:rPr>
        <w:t xml:space="preserve">Licht- und Energiewerte nach DIN EN 410. </w:t>
      </w:r>
    </w:p>
    <w:p w14:paraId="492E22C0" w14:textId="77777777" w:rsidR="003766C9" w:rsidRDefault="003766C9" w:rsidP="003766C9">
      <w:pPr>
        <w:pStyle w:val="StandardWeb"/>
        <w:spacing w:before="0" w:beforeAutospacing="0" w:after="0" w:afterAutospacing="0"/>
        <w:jc w:val="both"/>
        <w:rPr>
          <w:rFonts w:ascii="Open Sans" w:hAnsi="Open Sans" w:cs="Open Sans"/>
          <w:sz w:val="20"/>
          <w:szCs w:val="20"/>
          <w:lang w:val="de-DE"/>
        </w:rPr>
      </w:pPr>
      <w:r w:rsidRPr="00650533">
        <w:rPr>
          <w:rFonts w:ascii="Open Sans" w:hAnsi="Open Sans" w:cs="Open Sans"/>
          <w:sz w:val="20"/>
          <w:szCs w:val="20"/>
          <w:lang w:val="de-DE"/>
        </w:rPr>
        <w:t xml:space="preserve">Der angegebene Ug-Wert wurde nach DIN EN 673 berechnet. </w:t>
      </w:r>
    </w:p>
    <w:p w14:paraId="15DDEDF9" w14:textId="77777777" w:rsidR="00451AA3" w:rsidRDefault="00451AA3" w:rsidP="003766C9">
      <w:pPr>
        <w:spacing w:after="0" w:line="240" w:lineRule="auto"/>
        <w:jc w:val="both"/>
        <w:rPr>
          <w:rFonts w:ascii="Open Sans" w:eastAsia="Times New Roman" w:hAnsi="Open Sans" w:cs="Open Sans"/>
          <w:b/>
          <w:bCs/>
          <w:sz w:val="20"/>
          <w:szCs w:val="20"/>
          <w:lang w:val="de-DE" w:eastAsia="en-GB"/>
        </w:rPr>
      </w:pPr>
    </w:p>
    <w:p w14:paraId="0C598310" w14:textId="28A02A49" w:rsidR="003766C9" w:rsidRPr="00AC3460" w:rsidRDefault="003766C9" w:rsidP="003766C9">
      <w:pPr>
        <w:spacing w:after="0" w:line="240" w:lineRule="auto"/>
        <w:jc w:val="both"/>
        <w:rPr>
          <w:rFonts w:ascii="Open Sans" w:eastAsia="Times New Roman" w:hAnsi="Open Sans" w:cs="Open Sans"/>
          <w:sz w:val="20"/>
          <w:szCs w:val="20"/>
          <w:lang w:val="de-DE" w:eastAsia="en-GB"/>
        </w:rPr>
      </w:pPr>
      <w:r w:rsidRPr="00AC3460">
        <w:rPr>
          <w:rFonts w:ascii="Open Sans" w:eastAsia="Times New Roman" w:hAnsi="Open Sans" w:cs="Open Sans"/>
          <w:b/>
          <w:bCs/>
          <w:sz w:val="20"/>
          <w:szCs w:val="20"/>
          <w:lang w:val="de-DE" w:eastAsia="en-GB"/>
        </w:rPr>
        <w:t>Wärmeschutz der Elemente (Uw) nach ENEV</w:t>
      </w:r>
      <w:r w:rsidRPr="00AC3460">
        <w:rPr>
          <w:rFonts w:ascii="Open Sans" w:eastAsia="Times New Roman" w:hAnsi="Open Sans" w:cs="Open Sans"/>
          <w:sz w:val="20"/>
          <w:szCs w:val="20"/>
          <w:lang w:val="de-DE" w:eastAsia="en-GB"/>
        </w:rPr>
        <w:t>: Verordnung über energiesparenden Wärmeschutz und energiesparende Anlagentechnik bei Gebäuden.</w:t>
      </w:r>
    </w:p>
    <w:p w14:paraId="6105A499" w14:textId="77777777" w:rsidR="003766C9" w:rsidRPr="00AC3460" w:rsidRDefault="003766C9" w:rsidP="003766C9">
      <w:pPr>
        <w:spacing w:after="0" w:line="240" w:lineRule="auto"/>
        <w:jc w:val="both"/>
        <w:rPr>
          <w:rFonts w:ascii="Open Sans" w:eastAsia="Times New Roman" w:hAnsi="Open Sans" w:cs="Open Sans"/>
          <w:sz w:val="20"/>
          <w:szCs w:val="20"/>
          <w:lang w:val="de-DE" w:eastAsia="en-GB"/>
        </w:rPr>
      </w:pPr>
      <w:r w:rsidRPr="00AC3460">
        <w:rPr>
          <w:rFonts w:ascii="Open Sans" w:eastAsia="Times New Roman" w:hAnsi="Open Sans" w:cs="Open Sans"/>
          <w:sz w:val="20"/>
          <w:szCs w:val="20"/>
          <w:lang w:val="de-DE" w:eastAsia="en-GB"/>
        </w:rPr>
        <w:t> </w:t>
      </w:r>
    </w:p>
    <w:p w14:paraId="30886CBB" w14:textId="77777777" w:rsidR="003766C9" w:rsidRPr="00AC3460" w:rsidRDefault="003766C9" w:rsidP="003766C9">
      <w:pPr>
        <w:spacing w:after="0" w:line="240" w:lineRule="auto"/>
        <w:jc w:val="both"/>
        <w:rPr>
          <w:rFonts w:ascii="Open Sans" w:eastAsia="Times New Roman" w:hAnsi="Open Sans" w:cs="Open Sans"/>
          <w:sz w:val="20"/>
          <w:szCs w:val="20"/>
          <w:lang w:val="de-DE" w:eastAsia="en-GB"/>
        </w:rPr>
      </w:pPr>
      <w:r w:rsidRPr="00AC3460">
        <w:rPr>
          <w:rFonts w:ascii="Open Sans" w:eastAsia="Times New Roman" w:hAnsi="Open Sans" w:cs="Open Sans"/>
          <w:sz w:val="20"/>
          <w:szCs w:val="20"/>
          <w:lang w:val="de-DE" w:eastAsia="en-GB"/>
        </w:rPr>
        <w:t>Fenster- / Fassadenelemente</w:t>
      </w:r>
      <w:r w:rsidRPr="00650533">
        <w:rPr>
          <w:rFonts w:ascii="Open Sans" w:eastAsia="Times New Roman" w:hAnsi="Open Sans" w:cs="Open Sans"/>
          <w:sz w:val="20"/>
          <w:szCs w:val="20"/>
          <w:lang w:val="de-DE" w:eastAsia="en-GB"/>
        </w:rPr>
        <w:t xml:space="preserve"> </w:t>
      </w:r>
      <w:r w:rsidRPr="00AC3460">
        <w:rPr>
          <w:rFonts w:ascii="Open Sans" w:eastAsia="Times New Roman" w:hAnsi="Open Sans" w:cs="Open Sans"/>
          <w:sz w:val="20"/>
          <w:szCs w:val="20"/>
          <w:lang w:val="de-DE" w:eastAsia="en-GB"/>
        </w:rPr>
        <w:t>Verglasung</w:t>
      </w:r>
    </w:p>
    <w:p w14:paraId="7CC01207" w14:textId="77777777" w:rsidR="003766C9" w:rsidRPr="00AC3460" w:rsidRDefault="003766C9" w:rsidP="003766C9">
      <w:pPr>
        <w:spacing w:after="0" w:line="240" w:lineRule="auto"/>
        <w:jc w:val="both"/>
        <w:rPr>
          <w:rFonts w:ascii="Open Sans" w:eastAsia="Times New Roman" w:hAnsi="Open Sans" w:cs="Open Sans"/>
          <w:sz w:val="20"/>
          <w:szCs w:val="20"/>
          <w:lang w:val="de-DE" w:eastAsia="en-GB"/>
        </w:rPr>
      </w:pPr>
      <w:r w:rsidRPr="00AC3460">
        <w:rPr>
          <w:rFonts w:ascii="Open Sans" w:eastAsia="Times New Roman" w:hAnsi="Open Sans" w:cs="Open Sans"/>
          <w:sz w:val="20"/>
          <w:szCs w:val="20"/>
          <w:lang w:val="de-DE" w:eastAsia="en-GB"/>
        </w:rPr>
        <w:t>Wärmedurchgangskoeffizient des Fensterelements</w:t>
      </w:r>
    </w:p>
    <w:p w14:paraId="6F809D69" w14:textId="77777777" w:rsidR="003766C9" w:rsidRPr="00AC3460" w:rsidRDefault="003766C9" w:rsidP="003766C9">
      <w:pPr>
        <w:spacing w:after="0" w:line="240" w:lineRule="auto"/>
        <w:jc w:val="both"/>
        <w:rPr>
          <w:rFonts w:ascii="Open Sans" w:eastAsia="Times New Roman" w:hAnsi="Open Sans" w:cs="Open Sans"/>
          <w:sz w:val="20"/>
          <w:szCs w:val="20"/>
          <w:lang w:val="de-DE" w:eastAsia="en-GB"/>
        </w:rPr>
      </w:pPr>
      <w:r w:rsidRPr="00AC3460">
        <w:rPr>
          <w:rFonts w:ascii="Open Sans" w:eastAsia="Times New Roman" w:hAnsi="Open Sans" w:cs="Open Sans"/>
          <w:sz w:val="20"/>
          <w:szCs w:val="20"/>
          <w:lang w:val="de-DE" w:eastAsia="en-GB"/>
        </w:rPr>
        <w:t>Uw = W/m²K</w:t>
      </w:r>
    </w:p>
    <w:p w14:paraId="3423C38D" w14:textId="77777777" w:rsidR="003766C9" w:rsidRPr="00AC3460" w:rsidRDefault="003766C9" w:rsidP="003766C9">
      <w:pPr>
        <w:spacing w:after="0" w:line="240" w:lineRule="auto"/>
        <w:jc w:val="both"/>
        <w:rPr>
          <w:rFonts w:ascii="Open Sans" w:eastAsia="Times New Roman" w:hAnsi="Open Sans" w:cs="Open Sans"/>
          <w:sz w:val="20"/>
          <w:szCs w:val="20"/>
          <w:lang w:val="de-DE" w:eastAsia="en-GB"/>
        </w:rPr>
      </w:pPr>
      <w:r w:rsidRPr="00AC3460">
        <w:rPr>
          <w:rFonts w:ascii="Open Sans" w:eastAsia="Times New Roman" w:hAnsi="Open Sans" w:cs="Open Sans"/>
          <w:sz w:val="20"/>
          <w:szCs w:val="20"/>
          <w:lang w:val="de-DE" w:eastAsia="en-GB"/>
        </w:rPr>
        <w:t>Wärmedurchgangskoeffizient des Fassadenelements</w:t>
      </w:r>
    </w:p>
    <w:p w14:paraId="5B11BC2E" w14:textId="77777777" w:rsidR="003766C9" w:rsidRDefault="003766C9" w:rsidP="003766C9">
      <w:pPr>
        <w:spacing w:after="0" w:line="240" w:lineRule="auto"/>
        <w:jc w:val="both"/>
        <w:rPr>
          <w:rFonts w:ascii="Open Sans" w:eastAsia="Times New Roman" w:hAnsi="Open Sans" w:cs="Open Sans"/>
          <w:sz w:val="20"/>
          <w:szCs w:val="20"/>
          <w:lang w:val="de-DE" w:eastAsia="en-GB"/>
        </w:rPr>
      </w:pPr>
      <w:r w:rsidRPr="00AC3460">
        <w:rPr>
          <w:rFonts w:ascii="Open Sans" w:eastAsia="Times New Roman" w:hAnsi="Open Sans" w:cs="Open Sans"/>
          <w:sz w:val="20"/>
          <w:szCs w:val="20"/>
          <w:lang w:val="de-DE" w:eastAsia="en-GB"/>
        </w:rPr>
        <w:t>Ucw = W/m²K</w:t>
      </w:r>
    </w:p>
    <w:p w14:paraId="526D273F" w14:textId="77777777" w:rsidR="003766C9" w:rsidRPr="00AC3460" w:rsidRDefault="003766C9" w:rsidP="003766C9">
      <w:pPr>
        <w:spacing w:after="0" w:line="240" w:lineRule="auto"/>
        <w:jc w:val="both"/>
        <w:rPr>
          <w:rFonts w:ascii="Open Sans" w:eastAsia="Times New Roman" w:hAnsi="Open Sans" w:cs="Open Sans"/>
          <w:sz w:val="20"/>
          <w:szCs w:val="20"/>
          <w:lang w:val="de-DE" w:eastAsia="en-GB"/>
        </w:rPr>
      </w:pPr>
      <w:r w:rsidRPr="00AC3460">
        <w:rPr>
          <w:rFonts w:ascii="Open Sans" w:eastAsia="Times New Roman" w:hAnsi="Open Sans" w:cs="Open Sans"/>
          <w:sz w:val="20"/>
          <w:szCs w:val="20"/>
          <w:lang w:val="de-DE" w:eastAsia="en-GB"/>
        </w:rPr>
        <w:t xml:space="preserve">Wärmedurchgangskoeffizient des </w:t>
      </w:r>
      <w:r>
        <w:rPr>
          <w:rFonts w:ascii="Open Sans" w:eastAsia="Times New Roman" w:hAnsi="Open Sans" w:cs="Open Sans"/>
          <w:sz w:val="20"/>
          <w:szCs w:val="20"/>
          <w:lang w:val="de-DE" w:eastAsia="en-GB"/>
        </w:rPr>
        <w:t>Tür</w:t>
      </w:r>
      <w:r w:rsidRPr="00AC3460">
        <w:rPr>
          <w:rFonts w:ascii="Open Sans" w:eastAsia="Times New Roman" w:hAnsi="Open Sans" w:cs="Open Sans"/>
          <w:sz w:val="20"/>
          <w:szCs w:val="20"/>
          <w:lang w:val="de-DE" w:eastAsia="en-GB"/>
        </w:rPr>
        <w:t>elements</w:t>
      </w:r>
    </w:p>
    <w:p w14:paraId="4087835D" w14:textId="77777777" w:rsidR="003766C9" w:rsidRPr="00AC3460" w:rsidRDefault="003766C9" w:rsidP="003766C9">
      <w:pPr>
        <w:spacing w:after="0" w:line="240" w:lineRule="auto"/>
        <w:jc w:val="both"/>
        <w:rPr>
          <w:rFonts w:ascii="Open Sans" w:eastAsia="Times New Roman" w:hAnsi="Open Sans" w:cs="Open Sans"/>
          <w:sz w:val="20"/>
          <w:szCs w:val="20"/>
          <w:lang w:val="de-DE" w:eastAsia="en-GB"/>
        </w:rPr>
      </w:pPr>
      <w:r w:rsidRPr="00AC3460">
        <w:rPr>
          <w:rFonts w:ascii="Open Sans" w:eastAsia="Times New Roman" w:hAnsi="Open Sans" w:cs="Open Sans"/>
          <w:sz w:val="20"/>
          <w:szCs w:val="20"/>
          <w:lang w:val="de-DE" w:eastAsia="en-GB"/>
        </w:rPr>
        <w:t>U</w:t>
      </w:r>
      <w:r>
        <w:rPr>
          <w:rFonts w:ascii="Open Sans" w:eastAsia="Times New Roman" w:hAnsi="Open Sans" w:cs="Open Sans"/>
          <w:sz w:val="20"/>
          <w:szCs w:val="20"/>
          <w:lang w:val="de-DE" w:eastAsia="en-GB"/>
        </w:rPr>
        <w:t>d</w:t>
      </w:r>
      <w:r w:rsidRPr="00AC3460">
        <w:rPr>
          <w:rFonts w:ascii="Open Sans" w:eastAsia="Times New Roman" w:hAnsi="Open Sans" w:cs="Open Sans"/>
          <w:sz w:val="20"/>
          <w:szCs w:val="20"/>
          <w:lang w:val="de-DE" w:eastAsia="en-GB"/>
        </w:rPr>
        <w:t xml:space="preserve"> = W/m²K</w:t>
      </w:r>
    </w:p>
    <w:p w14:paraId="6D994F6D" w14:textId="77777777" w:rsidR="00650533" w:rsidRPr="003766C9" w:rsidRDefault="00650533" w:rsidP="003766C9">
      <w:pPr>
        <w:rPr>
          <w:lang w:val="de-DE"/>
        </w:rPr>
      </w:pPr>
    </w:p>
    <w:sectPr w:rsidR="00650533" w:rsidRPr="003766C9" w:rsidSect="009D15E5">
      <w:headerReference w:type="default"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11A238" w14:textId="77777777" w:rsidR="00830168" w:rsidRDefault="00830168" w:rsidP="00650533">
      <w:pPr>
        <w:spacing w:after="0" w:line="240" w:lineRule="auto"/>
      </w:pPr>
      <w:r>
        <w:separator/>
      </w:r>
    </w:p>
  </w:endnote>
  <w:endnote w:type="continuationSeparator" w:id="0">
    <w:p w14:paraId="5D32DA1F" w14:textId="77777777" w:rsidR="00830168" w:rsidRDefault="00830168" w:rsidP="006505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Segoe UI"/>
    <w:panose1 w:val="020B0606030504020204"/>
    <w:charset w:val="00"/>
    <w:family w:val="swiss"/>
    <w:pitch w:val="variable"/>
    <w:sig w:usb0="E00002EF" w:usb1="4000205B" w:usb2="00000028" w:usb3="00000000" w:csb0="0000019F" w:csb1="00000000"/>
  </w:font>
  <w:font w:name="Open Sans Light">
    <w:panose1 w:val="020B03060305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98885147"/>
      <w:docPartObj>
        <w:docPartGallery w:val="Page Numbers (Bottom of Page)"/>
        <w:docPartUnique/>
      </w:docPartObj>
    </w:sdtPr>
    <w:sdtEndPr/>
    <w:sdtContent>
      <w:p w14:paraId="57A92682" w14:textId="6EAD4977" w:rsidR="00650533" w:rsidRDefault="00650533">
        <w:pPr>
          <w:pStyle w:val="Fuzeile"/>
        </w:pPr>
        <w:r w:rsidRPr="00650533">
          <w:rPr>
            <w:rFonts w:asciiTheme="majorHAnsi" w:eastAsiaTheme="majorEastAsia" w:hAnsiTheme="majorHAnsi" w:cstheme="majorBidi"/>
            <w:noProof/>
            <w:sz w:val="20"/>
            <w:szCs w:val="20"/>
          </w:rPr>
          <mc:AlternateContent>
            <mc:Choice Requires="wps">
              <w:drawing>
                <wp:anchor distT="0" distB="0" distL="114300" distR="114300" simplePos="0" relativeHeight="251659264" behindDoc="0" locked="0" layoutInCell="1" allowOverlap="1" wp14:anchorId="6C72AC2D" wp14:editId="3AE325C9">
                  <wp:simplePos x="0" y="0"/>
                  <wp:positionH relativeFrom="page">
                    <wp:align>right</wp:align>
                  </wp:positionH>
                  <wp:positionV relativeFrom="page">
                    <wp:align>bottom</wp:align>
                  </wp:positionV>
                  <wp:extent cx="2125980" cy="2054860"/>
                  <wp:effectExtent l="0" t="0" r="7620" b="2540"/>
                  <wp:wrapNone/>
                  <wp:docPr id="3" name="Gleichschenkliges Dreiec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gradFill flip="none" rotWithShape="1">
                            <a:gsLst>
                              <a:gs pos="0">
                                <a:srgbClr val="A2C418">
                                  <a:tint val="66000"/>
                                  <a:satMod val="160000"/>
                                </a:srgbClr>
                              </a:gs>
                              <a:gs pos="50000">
                                <a:srgbClr val="A2C418">
                                  <a:tint val="44500"/>
                                  <a:satMod val="160000"/>
                                </a:srgbClr>
                              </a:gs>
                              <a:gs pos="100000">
                                <a:srgbClr val="A2C418">
                                  <a:tint val="23500"/>
                                  <a:satMod val="160000"/>
                                </a:srgbClr>
                              </a:gs>
                            </a:gsLst>
                            <a:lin ang="10800000" scaled="1"/>
                            <a:tileRect/>
                          </a:gradFill>
                          <a:ln>
                            <a:noFill/>
                          </a:ln>
                        </wps:spPr>
                        <wps:txbx>
                          <w:txbxContent>
                            <w:p w14:paraId="624EC518" w14:textId="77777777" w:rsidR="00650533" w:rsidRDefault="00650533">
                              <w:pPr>
                                <w:jc w:val="center"/>
                                <w:rPr>
                                  <w:rFonts w:ascii="Open Sans" w:eastAsiaTheme="minorEastAsia" w:hAnsi="Open Sans" w:cs="Open Sans"/>
                                  <w:b/>
                                  <w:bCs/>
                                  <w:sz w:val="4"/>
                                  <w:szCs w:val="4"/>
                                </w:rPr>
                              </w:pPr>
                            </w:p>
                            <w:p w14:paraId="3739A99E" w14:textId="77777777" w:rsidR="00650533" w:rsidRDefault="00650533">
                              <w:pPr>
                                <w:jc w:val="center"/>
                                <w:rPr>
                                  <w:rFonts w:ascii="Open Sans" w:eastAsiaTheme="minorEastAsia" w:hAnsi="Open Sans" w:cs="Open Sans"/>
                                  <w:b/>
                                  <w:bCs/>
                                  <w:sz w:val="4"/>
                                  <w:szCs w:val="4"/>
                                </w:rPr>
                              </w:pPr>
                            </w:p>
                            <w:p w14:paraId="06442965" w14:textId="3A2CDD1B" w:rsidR="00650533" w:rsidRPr="00650533" w:rsidRDefault="00650533">
                              <w:pPr>
                                <w:jc w:val="center"/>
                                <w:rPr>
                                  <w:rFonts w:ascii="Open Sans" w:hAnsi="Open Sans" w:cs="Open Sans"/>
                                  <w:sz w:val="4"/>
                                </w:rPr>
                              </w:pPr>
                              <w:r w:rsidRPr="00650533">
                                <w:rPr>
                                  <w:rFonts w:ascii="Open Sans" w:eastAsiaTheme="minorEastAsia" w:hAnsi="Open Sans" w:cs="Open Sans"/>
                                  <w:sz w:val="4"/>
                                  <w:szCs w:val="4"/>
                                </w:rPr>
                                <w:fldChar w:fldCharType="begin"/>
                              </w:r>
                              <w:r w:rsidRPr="00650533">
                                <w:rPr>
                                  <w:rFonts w:ascii="Open Sans" w:hAnsi="Open Sans" w:cs="Open Sans"/>
                                  <w:sz w:val="4"/>
                                  <w:szCs w:val="4"/>
                                </w:rPr>
                                <w:instrText>PAGE    \* MERGEFORMAT</w:instrText>
                              </w:r>
                              <w:r w:rsidRPr="00650533">
                                <w:rPr>
                                  <w:rFonts w:ascii="Open Sans" w:eastAsiaTheme="minorEastAsia" w:hAnsi="Open Sans" w:cs="Open Sans"/>
                                  <w:sz w:val="4"/>
                                  <w:szCs w:val="4"/>
                                </w:rPr>
                                <w:fldChar w:fldCharType="separate"/>
                              </w:r>
                              <w:r w:rsidRPr="00650533">
                                <w:rPr>
                                  <w:rFonts w:ascii="Open Sans" w:eastAsiaTheme="majorEastAsia" w:hAnsi="Open Sans" w:cs="Open Sans"/>
                                  <w:lang w:val="de-DE"/>
                                </w:rPr>
                                <w:t>2</w:t>
                              </w:r>
                              <w:r w:rsidRPr="00650533">
                                <w:rPr>
                                  <w:rFonts w:ascii="Open Sans" w:eastAsiaTheme="majorEastAsia" w:hAnsi="Open Sans" w:cs="Open Sans"/>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72AC2D"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Gleichschenkliges Dreieck 3" o:spid="_x0000_s1026"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MBwoQIAAKcFAAAOAAAAZHJzL2Uyb0RvYy54bWysVF1v0zAUfUfiP1h+Z/loWrpo6VR12oQ0&#10;YGIgnl3HScwc21y7Tcev59pJy4AHYCIPVnyvfT/OOb4Xl4dekb0AJ42uaHaWUiI0N7XUbUU/fbx+&#10;taTEeaZrpowWFX0Ujl6uXr64GGwpctMZVQsgGES7crAV7by3ZZI43omeuTNjhUZnY6BnHrfQJjWw&#10;AaP3KsnTdJEMBmoLhgvn0Ho1Oukqxm8awf37pnHCE1VRrM3HFeK6DWuyumBlC8x2kk9lsGdU0TOp&#10;Mekp1BXzjOxA/haqlxyMM40/46ZPTNNILmIP2E2W/tLNfcesiL0gOM6eYHL/Lyx/t78DIuuKzijR&#10;rEeKbpSQvAsM6AclW+HIFQgp+AOZBbgG60q8dW/vIDTs7K3hD45os+mYbsUawAydYDUWmYXzyU8X&#10;wsbhVbId3poas7GdNxG5QwN9CIiYkEMk6PFEkDh4wtGYZ/n8fIk8cvTl6bxYLiKFCSuP1y04fyNM&#10;T8JPRT1IrEoFFFnJ9rfOR5bqqVdWf6Gk6RVyvmeKZGn4YtWn0xj7GDNeBVZfS6VIoyTqVaOqKQHj&#10;P0vfRb5C2/GgOyZzxBpEI41mB+12o4Bguoqu802RLaPdS+1H42Ix1YDgMo8ojeYsmI+1TVEQXZSc&#10;G9ONWebxVLD8OVNR4OnxCTwj0wTW36XKZ/+eKvY2gaikJkgkgpsuQ4eoAceZEijcqDJWeqnEB3zv&#10;QXLxHUaaQnVKh1WbQNvoDZaoyyDFUdL+sD1M6t6a+hEViqRGGeJ0w5/OwDdKBpwUFXVfdwyQdvVG&#10;I6/nWVGE0RI3xfx1jht46tk+9TDNMRQKk2I/4Xfjx3G0syDbDjON8tFmjS+jkbGf8GrGqqa6cRoc&#10;2wyTK4ybp/t46sd8XX0HAAD//wMAUEsDBBQABgAIAAAAIQB+0dla2gAAAAUBAAAPAAAAZHJzL2Rv&#10;d25yZXYueG1sTI9Ba4NAEIXvhf6HZQq9NWtiSYJ1DZIQCPTSmvyA1Z2qxJ0Vd43232faS3sZZniP&#10;N99Ld7PtxA0H3zpSsFxEIJAqZ1qqFVzOx5ctCB80Gd05QgXf6GGXPT6kOjFuok+8FaEWHEI+0Qqa&#10;EPpESl81aLVfuB6JtS83WB34HGppBj1xuO3kKorW0uqW+EOje9w3WF2L0Soor0c/b/JD2Lwbt/RF&#10;jh+naVTq+WnO30AEnMOfGX7wGR0yZirdSMaLTgEXCb+TtTh+5RolL6t4DTJL5X/67A4AAP//AwBQ&#10;SwECLQAUAAYACAAAACEAtoM4kv4AAADhAQAAEwAAAAAAAAAAAAAAAAAAAAAAW0NvbnRlbnRfVHlw&#10;ZXNdLnhtbFBLAQItABQABgAIAAAAIQA4/SH/1gAAAJQBAAALAAAAAAAAAAAAAAAAAC8BAABfcmVs&#10;cy8ucmVsc1BLAQItABQABgAIAAAAIQBCoMBwoQIAAKcFAAAOAAAAAAAAAAAAAAAAAC4CAABkcnMv&#10;ZTJvRG9jLnhtbFBLAQItABQABgAIAAAAIQB+0dla2gAAAAUBAAAPAAAAAAAAAAAAAAAAAPsEAABk&#10;cnMvZG93bnJldi54bWxQSwUGAAAAAAQABADzAAAAAgYAAAAA&#10;" adj="21600" fillcolor="#cfec8d" stroked="f">
                  <v:fill color2="#eff8de" rotate="t" angle="270" colors="0 #cfec8d;.5 #e0f1bb;1 #eff8de" focus="100%" type="gradient"/>
                  <v:textbox>
                    <w:txbxContent>
                      <w:p w14:paraId="624EC518" w14:textId="77777777" w:rsidR="00650533" w:rsidRDefault="00650533">
                        <w:pPr>
                          <w:jc w:val="center"/>
                          <w:rPr>
                            <w:rFonts w:ascii="Open Sans" w:eastAsiaTheme="minorEastAsia" w:hAnsi="Open Sans" w:cs="Open Sans"/>
                            <w:b/>
                            <w:bCs/>
                            <w:sz w:val="4"/>
                            <w:szCs w:val="4"/>
                          </w:rPr>
                        </w:pPr>
                      </w:p>
                      <w:p w14:paraId="3739A99E" w14:textId="77777777" w:rsidR="00650533" w:rsidRDefault="00650533">
                        <w:pPr>
                          <w:jc w:val="center"/>
                          <w:rPr>
                            <w:rFonts w:ascii="Open Sans" w:eastAsiaTheme="minorEastAsia" w:hAnsi="Open Sans" w:cs="Open Sans"/>
                            <w:b/>
                            <w:bCs/>
                            <w:sz w:val="4"/>
                            <w:szCs w:val="4"/>
                          </w:rPr>
                        </w:pPr>
                      </w:p>
                      <w:p w14:paraId="06442965" w14:textId="3A2CDD1B" w:rsidR="00650533" w:rsidRPr="00650533" w:rsidRDefault="00650533">
                        <w:pPr>
                          <w:jc w:val="center"/>
                          <w:rPr>
                            <w:rFonts w:ascii="Open Sans" w:hAnsi="Open Sans" w:cs="Open Sans"/>
                            <w:sz w:val="4"/>
                          </w:rPr>
                        </w:pPr>
                        <w:r w:rsidRPr="00650533">
                          <w:rPr>
                            <w:rFonts w:ascii="Open Sans" w:eastAsiaTheme="minorEastAsia" w:hAnsi="Open Sans" w:cs="Open Sans"/>
                            <w:sz w:val="4"/>
                            <w:szCs w:val="4"/>
                          </w:rPr>
                          <w:fldChar w:fldCharType="begin"/>
                        </w:r>
                        <w:r w:rsidRPr="00650533">
                          <w:rPr>
                            <w:rFonts w:ascii="Open Sans" w:hAnsi="Open Sans" w:cs="Open Sans"/>
                            <w:sz w:val="4"/>
                            <w:szCs w:val="4"/>
                          </w:rPr>
                          <w:instrText>PAGE    \* MERGEFORMAT</w:instrText>
                        </w:r>
                        <w:r w:rsidRPr="00650533">
                          <w:rPr>
                            <w:rFonts w:ascii="Open Sans" w:eastAsiaTheme="minorEastAsia" w:hAnsi="Open Sans" w:cs="Open Sans"/>
                            <w:sz w:val="4"/>
                            <w:szCs w:val="4"/>
                          </w:rPr>
                          <w:fldChar w:fldCharType="separate"/>
                        </w:r>
                        <w:r w:rsidRPr="00650533">
                          <w:rPr>
                            <w:rFonts w:ascii="Open Sans" w:eastAsiaTheme="majorEastAsia" w:hAnsi="Open Sans" w:cs="Open Sans"/>
                            <w:lang w:val="de-DE"/>
                          </w:rPr>
                          <w:t>2</w:t>
                        </w:r>
                        <w:r w:rsidRPr="00650533">
                          <w:rPr>
                            <w:rFonts w:ascii="Open Sans" w:eastAsiaTheme="majorEastAsia" w:hAnsi="Open Sans" w:cs="Open Sans"/>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32CA6F1" w14:textId="77777777" w:rsidR="00830168" w:rsidRDefault="00830168" w:rsidP="00650533">
      <w:pPr>
        <w:spacing w:after="0" w:line="240" w:lineRule="auto"/>
      </w:pPr>
      <w:r>
        <w:separator/>
      </w:r>
    </w:p>
  </w:footnote>
  <w:footnote w:type="continuationSeparator" w:id="0">
    <w:p w14:paraId="3C602AB4" w14:textId="77777777" w:rsidR="00830168" w:rsidRDefault="00830168" w:rsidP="0065053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F2A75B" w14:textId="79AD0564" w:rsidR="00650533" w:rsidRDefault="00650533" w:rsidP="00650533">
    <w:pPr>
      <w:pStyle w:val="Kopfzeile"/>
      <w:tabs>
        <w:tab w:val="left" w:pos="1020"/>
      </w:tabs>
    </w:pPr>
    <w:r>
      <w:tab/>
    </w:r>
    <w:r>
      <w:tab/>
    </w:r>
    <w:r>
      <w:tab/>
    </w:r>
    <w:r>
      <w:rPr>
        <w:noProof/>
      </w:rPr>
      <w:drawing>
        <wp:inline distT="0" distB="0" distL="0" distR="0" wp14:anchorId="7F39209D" wp14:editId="606D4CDE">
          <wp:extent cx="1655445" cy="546341"/>
          <wp:effectExtent l="0" t="0" r="1905" b="6350"/>
          <wp:docPr id="1" name="Grafik 1" descr="Ein Bild, das Tex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enthält.&#10;&#10;Automatisch generierte Beschreibung"/>
                  <pic:cNvPicPr/>
                </pic:nvPicPr>
                <pic:blipFill>
                  <a:blip r:embed="rId1">
                    <a:extLst>
                      <a:ext uri="{28A0092B-C50C-407E-A947-70E740481C1C}">
                        <a14:useLocalDpi xmlns:a14="http://schemas.microsoft.com/office/drawing/2010/main" val="0"/>
                      </a:ext>
                    </a:extLst>
                  </a:blip>
                  <a:stretch>
                    <a:fillRect/>
                  </a:stretch>
                </pic:blipFill>
                <pic:spPr>
                  <a:xfrm>
                    <a:off x="0" y="0"/>
                    <a:ext cx="1667449" cy="550303"/>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01A"/>
    <w:rsid w:val="0009194B"/>
    <w:rsid w:val="00154221"/>
    <w:rsid w:val="00204304"/>
    <w:rsid w:val="00277F1D"/>
    <w:rsid w:val="003766C9"/>
    <w:rsid w:val="00390D12"/>
    <w:rsid w:val="00451AA3"/>
    <w:rsid w:val="004A074D"/>
    <w:rsid w:val="005525AE"/>
    <w:rsid w:val="00650533"/>
    <w:rsid w:val="00655913"/>
    <w:rsid w:val="007606E5"/>
    <w:rsid w:val="00775AEB"/>
    <w:rsid w:val="007F2ED9"/>
    <w:rsid w:val="00830168"/>
    <w:rsid w:val="00877499"/>
    <w:rsid w:val="008D597C"/>
    <w:rsid w:val="009A6184"/>
    <w:rsid w:val="009B101A"/>
    <w:rsid w:val="009D15E5"/>
    <w:rsid w:val="00A327AB"/>
    <w:rsid w:val="00B92936"/>
    <w:rsid w:val="00C738F9"/>
    <w:rsid w:val="00E15EF7"/>
    <w:rsid w:val="00FD5490"/>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A3FD1E"/>
  <w15:chartTrackingRefBased/>
  <w15:docId w15:val="{CAE1F7BD-1689-44A0-AB5A-F46066A1A9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766C9"/>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uiPriority w:val="99"/>
    <w:unhideWhenUsed/>
    <w:rsid w:val="009B101A"/>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Kopfzeile">
    <w:name w:val="header"/>
    <w:basedOn w:val="Standard"/>
    <w:link w:val="KopfzeileZchn"/>
    <w:uiPriority w:val="99"/>
    <w:unhideWhenUsed/>
    <w:rsid w:val="00650533"/>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50533"/>
  </w:style>
  <w:style w:type="paragraph" w:styleId="Fuzeile">
    <w:name w:val="footer"/>
    <w:basedOn w:val="Standard"/>
    <w:link w:val="FuzeileZchn"/>
    <w:uiPriority w:val="99"/>
    <w:unhideWhenUsed/>
    <w:rsid w:val="00650533"/>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50533"/>
  </w:style>
  <w:style w:type="paragraph" w:customStyle="1" w:styleId="msonormal0">
    <w:name w:val="msonormal"/>
    <w:basedOn w:val="Standard"/>
    <w:rsid w:val="00277F1D"/>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2708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E89B4F-E144-4BBD-A821-AA6EB49D3B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689</Words>
  <Characters>3930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4610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Katrin Kositz</dc:creator>
  <cp:keywords/>
  <dc:description/>
  <cp:lastModifiedBy>Katrin Kositz</cp:lastModifiedBy>
  <cp:revision>3</cp:revision>
  <dcterms:created xsi:type="dcterms:W3CDTF">2020-12-03T08:45:00Z</dcterms:created>
  <dcterms:modified xsi:type="dcterms:W3CDTF">2020-12-08T09:39:00Z</dcterms:modified>
</cp:coreProperties>
</file>