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603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Konstruktionsbeschreibung</w:t>
      </w:r>
    </w:p>
    <w:p w14:paraId="0BE058D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8BC5764" w14:textId="468B9710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Profilserie zum Herstellen von Holz-Alu-Systemen mit gleichen Holzdicken am Tür-Flügel und Rahmen System AC20 DI</w:t>
      </w:r>
      <w:r w:rsidR="00451AA3">
        <w:rPr>
          <w:rFonts w:ascii="Open Sans" w:hAnsi="Open Sans" w:cs="Arial"/>
          <w:sz w:val="20"/>
          <w:szCs w:val="20"/>
          <w:lang w:val="de-DE"/>
        </w:rPr>
        <w:t xml:space="preserve"> (nach innen öffnend), AC20 DO (nach außen öffnend).</w:t>
      </w:r>
    </w:p>
    <w:p w14:paraId="2C716EC5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6B3546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Technische Anforderungen und systemspezifische Nachweise</w:t>
      </w:r>
    </w:p>
    <w:p w14:paraId="78BAEA2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Aluminium-Profile sind aus EN AW-6060 T66 in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Eloxalqualität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und gemäß DIN EN 755 und DIN EN 12020 anzubieten. Die Ausführung muss nach den einschlägigen Normen und Richtlinien, den anerkannten Regeln der Technik und den Angaben des Systemgebers erfolgen.</w:t>
      </w:r>
    </w:p>
    <w:p w14:paraId="35B502F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C3F13F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Schlagregendichtheit Klasse 7a*</w:t>
      </w:r>
    </w:p>
    <w:p w14:paraId="1AEEF0C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Luftdurchlässigkeit Klasse 3*</w:t>
      </w:r>
    </w:p>
    <w:p w14:paraId="5B9900A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Eignung für RAL geprüften Systemnachweis</w:t>
      </w:r>
    </w:p>
    <w:p w14:paraId="17BADD2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Eignung als absturzsichere Verglasung nach</w:t>
      </w:r>
      <w:r w:rsidRPr="00F31700">
        <w:rPr>
          <w:rFonts w:ascii="Open Sans" w:hAnsi="Open Sans"/>
          <w:lang w:val="de-DE"/>
        </w:rPr>
        <w:br/>
      </w:r>
      <w:r w:rsidRPr="00F31700">
        <w:rPr>
          <w:rFonts w:ascii="Open Sans" w:hAnsi="Open Sans" w:cs="Arial"/>
          <w:sz w:val="20"/>
          <w:szCs w:val="20"/>
          <w:lang w:val="de-DE"/>
        </w:rPr>
        <w:t xml:space="preserve">DIN 18008-4, Kategorie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A,C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>2,C3 inkl. Prüfnachweis.</w:t>
      </w:r>
    </w:p>
    <w:p w14:paraId="76C252B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7EC2FD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* muss auch für die unsichtbar verschraubte Glasleiste sein, sofern dies ausgeführt wird.</w:t>
      </w:r>
    </w:p>
    <w:p w14:paraId="5AF5150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07340B3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Wärmedämmung des Rahmens z.B. Fichte, U - Werte nach DIN 10077-2:2003-10,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Uf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= 1,4 - 1,8 W/m2K je nach Profilgeometrie</w:t>
      </w:r>
    </w:p>
    <w:p w14:paraId="729F82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C60CDF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58CB508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Gefordertes Grundsystem</w:t>
      </w:r>
    </w:p>
    <w:p w14:paraId="0ADD415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52112A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Holzkonstruktion</w:t>
      </w:r>
    </w:p>
    <w:p w14:paraId="40D48AC5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Holzkonstruktion ist gemäß den Anforderungen der DIN 68121 auszuführen. Die Flügel sind mit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angefräster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Glasleiste, Festverglasungen mit verschraubter Glasleiste vorzusehen. Das System muss eine unsichtbar verschraubte Festverglasung ermöglichen.</w:t>
      </w:r>
    </w:p>
    <w:p w14:paraId="34DC911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Ausführung Festverglasung:</w:t>
      </w:r>
    </w:p>
    <w:p w14:paraId="0CB6096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Glasleiste unsichtbar verschraubt</w:t>
      </w:r>
    </w:p>
    <w:p w14:paraId="3E9462A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D9A7D0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Isolierglas-Randverbund wird zweiseitig im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Holzfalz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aufgenommen.</w:t>
      </w:r>
    </w:p>
    <w:p w14:paraId="0ABAA0B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Einnutungen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in die Holzprofile zur Aufnahme der Aluminiumprofile sind unzulässig.</w:t>
      </w:r>
    </w:p>
    <w:p w14:paraId="34B4C1B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5790BB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Aluminium-Rahmen</w:t>
      </w:r>
    </w:p>
    <w:p w14:paraId="5FC20FD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Es ist ein System anzubieten, bei dem Rahmen und Flügel mit 90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Grad;-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Überschlägen in kantiger Optik ausgeführt sind. Die Rahmenprofilbauhöhe muss 10 mm betragen. Das System muss wahlweise zum Rahmen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mit flächenversetztem oder flächenbündigen Flügel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ausführbar sein.</w:t>
      </w:r>
    </w:p>
    <w:p w14:paraId="32E7829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768933D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flächenbündiger Flügel</w:t>
      </w:r>
    </w:p>
    <w:p w14:paraId="0895C0C8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flächenversetzter Flügel</w:t>
      </w:r>
    </w:p>
    <w:p w14:paraId="741162D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A09B60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Flügelprofile sind zur Erhöhung der Steifigkeit im Verglasungsbereich mit einer Hohlkammer auszubilden. Die Entwässerung des Falzbereiches erfolgt durch verdeckte Stanzungen im unteren Profilquerstück. Optional muss eine sichtbare Entwässerung mit Aluminium-Abdeckkappe im Farbton des Alurahmens möglich sein. Die Ausführung der Aluminium-Rahmen muss wahlweise mit mechanischer oder verschweißter Verbindung möglich sein. </w:t>
      </w:r>
    </w:p>
    <w:p w14:paraId="419A434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5613CED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geschweißte Verbindung bei Farbbeschichtung.</w:t>
      </w:r>
    </w:p>
    <w:p w14:paraId="50F3C67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mechanischer Verbindung</w:t>
      </w:r>
    </w:p>
    <w:p w14:paraId="3312407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E40D32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77F14D8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Befestigung des Aluminium-Rahmens</w:t>
      </w:r>
    </w:p>
    <w:p w14:paraId="7F38A72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Befestigung des Aluminium-Rahmens auf dem Holzrahmen erfolgt über demontierbare Dreh- und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Drehklipshalter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aus hochwertigen, </w:t>
      </w:r>
    </w:p>
    <w:p w14:paraId="3B72A04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temperaturbeständigen Kunststoffen wie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schlagzäh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modifiziertes POM. Am Flügel werden grundsätzlich Drehhalter eingesetzt. Eine spannungsfreie Dehnung der Aluminiumschale zum Holzteil und die vollflächige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Hinterlüftung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des Spaltes zwischen Holz- und Alu-Rahmen muss sichergestellt sein. Der Spalt muss daher mit mindestens 4 mm Abstand ausgeführt werden. Zur genauen Maßpositionsbestimmung müssen die Halter mit eingegossenem Abstandsnoppen vorgerichtet sein. </w:t>
      </w:r>
    </w:p>
    <w:p w14:paraId="377A79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709659A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Dichtungen</w:t>
      </w:r>
    </w:p>
    <w:p w14:paraId="52F9914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Innen ist eine umlaufende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Überschlagdichung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am Flügel und dreiseitig ist eine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Mitteldichtung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die am Rahmen anschlägt.</w:t>
      </w:r>
    </w:p>
    <w:p w14:paraId="4B46A975" w14:textId="03A98CE0" w:rsidR="009A6184" w:rsidRDefault="009A6184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Verglasung muss außenseitig mit einer umlaufenden APTK-Trockenverglasungs-dichtung erfolgen können. Die Dichtlippe am Glas darf nicht breiter als 5 mm sichtbar sein. Keildichtungen als äußere Verglasungsdichtung sind nicht zulässig. Innenseitig muss eine Trockenverglasung mit APTK-Dichtungen in abgestuften Dichtungsdicken ausführbar sein. Das System muss außen- wie innenseitig optional als Nassverglasung ausführbar sein. </w:t>
      </w:r>
    </w:p>
    <w:p w14:paraId="1A8E311D" w14:textId="77777777" w:rsidR="00451AA3" w:rsidRPr="00F31700" w:rsidRDefault="00451AA3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70DFB97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51DB849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Trockenverglasung</w:t>
      </w:r>
    </w:p>
    <w:p w14:paraId="6D79834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außen</w:t>
      </w:r>
    </w:p>
    <w:p w14:paraId="69ADCAA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innen</w:t>
      </w:r>
    </w:p>
    <w:p w14:paraId="4B453C2B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Nassverglasung</w:t>
      </w:r>
    </w:p>
    <w:p w14:paraId="3A2217F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außen</w:t>
      </w:r>
    </w:p>
    <w:p w14:paraId="48FEFAA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innen</w:t>
      </w:r>
    </w:p>
    <w:p w14:paraId="78E1FBC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084125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Ausführung der Aluminium-Bodenschwelle Barrierefrei mit thermischer Trennung. Bauhöhe im eingebauten Zustand 20 mm.</w:t>
      </w:r>
    </w:p>
    <w:p w14:paraId="35BFD3B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geforderte Schlagregendichtigkeitsklasse 1350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Pa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(nach EN 12208) und die Luftdurchlässigkeitsklasse 3 (nach EN 12207) ist mit einem Prüfzeugnis eines anerkannten Prüfinstituts nachzuweisen.</w:t>
      </w:r>
    </w:p>
    <w:p w14:paraId="1B29097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Wärmeschutz in Kombination mit Türsockel, bei Holzart Fichte, 78 mm Dicke von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Uf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= 1,3 bis 1,6 W/m²K abhängig von der Sockelhöhe ist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nachzuweisen..</w:t>
      </w:r>
      <w:proofErr w:type="gramEnd"/>
    </w:p>
    <w:p w14:paraId="105CDDB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Bodenschwelle ist so auszubilden, dass das Niederschlagswasser nach außen abgeleitet wird und kein Wasser ins Gebäudeinnere eindringen kann. </w:t>
      </w:r>
    </w:p>
    <w:p w14:paraId="55B38EC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478359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Alumiumteil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der Bodenschwelle ist aus EN AW 6060, T66 (ehemals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AlMgSi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0.5, F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22 )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in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Eloxalqualität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anzubieten, gefertigt im Strangpress-Verfahren gemäß DIN EN 12020 und DIN EN 755. </w:t>
      </w:r>
    </w:p>
    <w:p w14:paraId="72ACB38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6701B6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Die Oberflächen-Veredelung ist als Eloxal-Oberfläche gemäß DIN 17611 in E6/EV1 herzustellen.</w:t>
      </w:r>
    </w:p>
    <w:p w14:paraId="75D93F9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Die thermische Trennung ist als PVC-freies Kunststoffprofil in ABS-Qualität herzustellen.</w:t>
      </w:r>
    </w:p>
    <w:p w14:paraId="2A6AAFD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Ausführung und Montage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muss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nach den einschlägigen Normen und Richtlinien, den allgemein anerkannten Regeln der Technik und den Angaben des Systemgebers erfolgen.</w:t>
      </w:r>
    </w:p>
    <w:p w14:paraId="5C3A9297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5154EDAE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21BA2A61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4304EE6D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1DF60EFC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59E8DFB0" w14:textId="2F3BA35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lastRenderedPageBreak/>
        <w:t> </w:t>
      </w:r>
    </w:p>
    <w:p w14:paraId="55DA443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Konstruktionsaufbau</w:t>
      </w:r>
    </w:p>
    <w:p w14:paraId="3177032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DC1234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Bodenschwelle</w:t>
      </w:r>
    </w:p>
    <w:p w14:paraId="3573E7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A8747B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Bodenschwelle muss im Trittbereich mit Aluminium unterbaut und damit ausreichend stabil sein. </w:t>
      </w:r>
    </w:p>
    <w:p w14:paraId="72D63CF8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1FEDF6F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Es müssen Anschläge im Bereich der inneren Überschlagdichtung an der Schwelle vorhanden sein. </w:t>
      </w:r>
    </w:p>
    <w:p w14:paraId="0728721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5AEC39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Bei Bedarf muss die Schwelle mit dem aufrechten Holzrahmen durch Metall-Schwellenhalter verbunden werden können.</w:t>
      </w:r>
    </w:p>
    <w:p w14:paraId="0C913CE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Der aufrechte Holzrahmen wird optional durch entsprechende Füllstücke aus APTK ohne Konterprofilierung direkt auf die Schwelle montiert. Dabei ist der Stoß mit Hirnholz- und Fugensiegel entsprechend der Systemvorgabe abzudichten.</w:t>
      </w:r>
    </w:p>
    <w:p w14:paraId="3ADA891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6CC92385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Zur Montage auf dem Rohboden sind systemgebundene wärmedämmende Kunststoff-Adapterprofile oder Unterbaudämmprofile einzusetzen, die durch Aufdoppeln auf die notwendige Höhe angepasst werden können.</w:t>
      </w:r>
    </w:p>
    <w:p w14:paraId="7B64970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Höhe der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erford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.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Aufdoppelung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: </w:t>
      </w:r>
    </w:p>
    <w:p w14:paraId="5D03EA1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A389E3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Zur Fixierung von APTK-System-Bauanschlussfolien im Bodenbereich müssen entsprechende Profilnuten in den Unterbauprofilen vorhanden sein.</w:t>
      </w:r>
    </w:p>
    <w:p w14:paraId="691A9BB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3CD49F8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Wird die Schwellenhöhe 150 mm nach DIN 18195-9 unterschritten, werden zusätzliche Maßnahmen wie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Drainrinnen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vor der Schwelle oder Vordächer durch die Bauplaner vorgesehen. </w:t>
      </w:r>
    </w:p>
    <w:p w14:paraId="43F82AD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Geplante Schwellenhöhe: </w:t>
      </w:r>
    </w:p>
    <w:p w14:paraId="2291956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461CD1C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Anzubietende Bodenschwelle: Gutmann Weser 65/75/95 /20 TI o.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glw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>.</w:t>
      </w:r>
    </w:p>
    <w:p w14:paraId="5AA89ED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Bei nach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aussen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öffnenden Türen Weser 75/20 TI</w:t>
      </w:r>
    </w:p>
    <w:p w14:paraId="11E1F53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oder gleichwertig.</w:t>
      </w:r>
    </w:p>
    <w:p w14:paraId="2488524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Angebotene Bodenschwelle:</w:t>
      </w:r>
    </w:p>
    <w:p w14:paraId="1CC898A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5695F180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Ausgeschlossen sind Holzfenster mit Metallabdeckung und Regenschiene, sowie Konstruktionen die raumseitig mit Holzprofilen verkleidet sind.</w:t>
      </w:r>
    </w:p>
    <w:p w14:paraId="515E8E5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Aus Gründen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des Recycling</w:t>
      </w:r>
      <w:proofErr w:type="gramEnd"/>
      <w:r w:rsidRPr="00F31700">
        <w:rPr>
          <w:rFonts w:ascii="Open Sans" w:hAnsi="Open Sans" w:cs="Arial"/>
          <w:sz w:val="20"/>
          <w:szCs w:val="20"/>
          <w:lang w:val="de-DE"/>
        </w:rPr>
        <w:t xml:space="preserve"> sind keine ausgeschäumten Profilsysteme zugelassen.</w:t>
      </w:r>
    </w:p>
    <w:p w14:paraId="3388A84E" w14:textId="77777777" w:rsidR="009A6184" w:rsidRPr="00F31700" w:rsidRDefault="009A6184" w:rsidP="009A6184">
      <w:pPr>
        <w:rPr>
          <w:rFonts w:ascii="Open Sans" w:hAnsi="Open Sans"/>
          <w:lang w:val="de-DE"/>
        </w:rPr>
      </w:pPr>
    </w:p>
    <w:p w14:paraId="1CAD915A" w14:textId="39B587D1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 xml:space="preserve">Aluminium-Haustürblatt </w:t>
      </w:r>
      <w:r>
        <w:rPr>
          <w:rFonts w:ascii="Open Sans" w:hAnsi="Open Sans" w:cs="Arial"/>
          <w:b/>
          <w:bCs/>
          <w:sz w:val="20"/>
          <w:szCs w:val="20"/>
          <w:lang w:val="de-DE"/>
        </w:rPr>
        <w:t>AC20 DI</w:t>
      </w:r>
      <w:r w:rsidR="00451AA3">
        <w:rPr>
          <w:rFonts w:ascii="Open Sans" w:hAnsi="Open Sans" w:cs="Arial"/>
          <w:b/>
          <w:bCs/>
          <w:sz w:val="20"/>
          <w:szCs w:val="20"/>
          <w:lang w:val="de-DE"/>
        </w:rPr>
        <w:t>, AC20 DO</w:t>
      </w:r>
    </w:p>
    <w:p w14:paraId="49ADFB7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 3 mm Blechzuschnitt mit vierseitig umlaufendem Trägerprofilrahmen.</w:t>
      </w:r>
    </w:p>
    <w:p w14:paraId="3293FE69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293CC3F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Die Befestigung erfolgt mittels Trägerprofilrahmen</w:t>
      </w:r>
    </w:p>
    <w:p w14:paraId="2B0F7F6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der auf die Systeme </w:t>
      </w:r>
      <w:r>
        <w:rPr>
          <w:rFonts w:ascii="Open Sans" w:hAnsi="Open Sans" w:cs="Arial"/>
          <w:sz w:val="20"/>
          <w:szCs w:val="20"/>
          <w:lang w:val="de-DE"/>
        </w:rPr>
        <w:t>AC20 FL</w:t>
      </w:r>
      <w:r w:rsidRPr="00F31700">
        <w:rPr>
          <w:rFonts w:ascii="Open Sans" w:hAnsi="Open Sans" w:cs="Arial"/>
          <w:sz w:val="20"/>
          <w:szCs w:val="20"/>
          <w:lang w:val="de-DE"/>
        </w:rPr>
        <w:t xml:space="preserve"> und </w:t>
      </w:r>
      <w:r>
        <w:rPr>
          <w:rFonts w:ascii="Open Sans" w:hAnsi="Open Sans" w:cs="Arial"/>
          <w:sz w:val="20"/>
          <w:szCs w:val="20"/>
          <w:lang w:val="de-DE"/>
        </w:rPr>
        <w:t xml:space="preserve">AC20 OR </w:t>
      </w:r>
      <w:r w:rsidRPr="00F31700">
        <w:rPr>
          <w:rFonts w:ascii="Open Sans" w:hAnsi="Open Sans" w:cs="Arial"/>
          <w:sz w:val="20"/>
          <w:szCs w:val="20"/>
          <w:lang w:val="de-DE"/>
        </w:rPr>
        <w:t xml:space="preserve">abgestimmt </w:t>
      </w:r>
      <w:proofErr w:type="gramStart"/>
      <w:r w:rsidRPr="00F31700">
        <w:rPr>
          <w:rFonts w:ascii="Open Sans" w:hAnsi="Open Sans" w:cs="Arial"/>
          <w:sz w:val="20"/>
          <w:szCs w:val="20"/>
          <w:lang w:val="de-DE"/>
        </w:rPr>
        <w:t>ist :</w:t>
      </w:r>
      <w:proofErr w:type="gramEnd"/>
    </w:p>
    <w:p w14:paraId="0C9674B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 9.8879 Flächenversetzt 16 mm (</w:t>
      </w:r>
      <w:r>
        <w:rPr>
          <w:rFonts w:ascii="Open Sans" w:hAnsi="Open Sans" w:cs="Arial"/>
          <w:sz w:val="20"/>
          <w:szCs w:val="20"/>
          <w:lang w:val="de-DE"/>
        </w:rPr>
        <w:t>AC20 OR</w:t>
      </w:r>
      <w:r w:rsidRPr="00F31700">
        <w:rPr>
          <w:rFonts w:ascii="Open Sans" w:hAnsi="Open Sans" w:cs="Arial"/>
          <w:sz w:val="20"/>
          <w:szCs w:val="20"/>
          <w:lang w:val="de-DE"/>
        </w:rPr>
        <w:t>)</w:t>
      </w:r>
    </w:p>
    <w:p w14:paraId="03079CF2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FL 41.14 Flächenversetzt 22 mm (</w:t>
      </w:r>
      <w:r>
        <w:rPr>
          <w:rFonts w:ascii="Open Sans" w:hAnsi="Open Sans" w:cs="Arial"/>
          <w:sz w:val="20"/>
          <w:szCs w:val="20"/>
          <w:lang w:val="de-DE"/>
        </w:rPr>
        <w:t>AC20 OR</w:t>
      </w:r>
      <w:r w:rsidRPr="00F31700">
        <w:rPr>
          <w:rFonts w:ascii="Open Sans" w:hAnsi="Open Sans" w:cs="Arial"/>
          <w:sz w:val="20"/>
          <w:szCs w:val="20"/>
          <w:lang w:val="de-DE"/>
        </w:rPr>
        <w:t>)</w:t>
      </w:r>
    </w:p>
    <w:p w14:paraId="561C9FF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TP 58.8 Flächenbündig 14 mm (</w:t>
      </w:r>
      <w:r>
        <w:rPr>
          <w:rFonts w:ascii="Open Sans" w:hAnsi="Open Sans" w:cs="Arial"/>
          <w:sz w:val="20"/>
          <w:szCs w:val="20"/>
          <w:lang w:val="de-DE"/>
        </w:rPr>
        <w:t>AC20 FL</w:t>
      </w:r>
      <w:r w:rsidRPr="00F31700">
        <w:rPr>
          <w:rFonts w:ascii="Open Sans" w:hAnsi="Open Sans" w:cs="Arial"/>
          <w:sz w:val="20"/>
          <w:szCs w:val="20"/>
          <w:lang w:val="de-DE"/>
        </w:rPr>
        <w:t>)</w:t>
      </w:r>
    </w:p>
    <w:p w14:paraId="2330CAF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21E6BA6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Befestigung des Aluminium-Türblatt</w:t>
      </w:r>
      <w:r>
        <w:rPr>
          <w:rFonts w:ascii="Open Sans" w:hAnsi="Open Sans" w:cs="Arial"/>
          <w:b/>
          <w:bCs/>
          <w:sz w:val="20"/>
          <w:szCs w:val="20"/>
          <w:lang w:val="de-DE"/>
        </w:rPr>
        <w:t>s</w:t>
      </w:r>
    </w:p>
    <w:p w14:paraId="2B8A9B86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Die Befestigung des Aluminium-Türblatt auf dem Holzrahmen erfolgt über demontierbare Dreh- und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Drehklipshalter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aus hochwertigen, </w:t>
      </w:r>
    </w:p>
    <w:p w14:paraId="40619ED9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36D54CAD" w14:textId="77777777" w:rsidR="00451AA3" w:rsidRDefault="00451AA3" w:rsidP="009A618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7F7D38CB" w14:textId="7C17C45E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 xml:space="preserve">temperaturbeständigen Kunststoffen wie </w:t>
      </w:r>
      <w:proofErr w:type="spellStart"/>
      <w:r w:rsidRPr="00F31700">
        <w:rPr>
          <w:rFonts w:ascii="Open Sans" w:hAnsi="Open Sans" w:cs="Arial"/>
          <w:sz w:val="20"/>
          <w:szCs w:val="20"/>
          <w:lang w:val="de-DE"/>
        </w:rPr>
        <w:t>schlagzäh</w:t>
      </w:r>
      <w:proofErr w:type="spellEnd"/>
      <w:r w:rsidRPr="00F31700">
        <w:rPr>
          <w:rFonts w:ascii="Open Sans" w:hAnsi="Open Sans" w:cs="Arial"/>
          <w:sz w:val="20"/>
          <w:szCs w:val="20"/>
          <w:lang w:val="de-DE"/>
        </w:rPr>
        <w:t xml:space="preserve"> modifiziertes POM. Eine spannungsfreie Dehnung des Aluminium-Türblatt zum Holzteil muss sichergestellt sein. Zur genauen Maßpositionsbestimmung müssen die Halter mit eingegossenem Abstandsnoppen vorgerichtet sein.</w:t>
      </w:r>
    </w:p>
    <w:p w14:paraId="01F8D124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417BFC43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b/>
          <w:bCs/>
          <w:sz w:val="20"/>
          <w:szCs w:val="20"/>
          <w:lang w:val="de-DE"/>
        </w:rPr>
        <w:t>Allgemeine Hinweise:</w:t>
      </w:r>
    </w:p>
    <w:p w14:paraId="4C897A4C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max. Größe: Breite ≤ 1500 mm, Höhe ≤ 3000 mm</w:t>
      </w:r>
    </w:p>
    <w:p w14:paraId="51258BE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min. Größe: Breite ≤ 900 mm, Höhe ≤ 1800 mm</w:t>
      </w:r>
    </w:p>
    <w:p w14:paraId="2875E687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Standard-Blechdicke 3 mm</w:t>
      </w:r>
    </w:p>
    <w:p w14:paraId="4E19A44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Als Lichtausschnitt können beliebige Formen (rund, gebogen, rechteckig) ausgeführt werden.</w:t>
      </w:r>
    </w:p>
    <w:p w14:paraId="48C12751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Bei Türblättern ohne Lichtausschnitt wird mittig senkrecht ein zusätzliches Trägerprofil angebracht.</w:t>
      </w:r>
    </w:p>
    <w:p w14:paraId="350E263E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 </w:t>
      </w:r>
    </w:p>
    <w:p w14:paraId="7ADDEDD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Aus dem Standard Programm gewählte Variante ALLIGNO</w:t>
      </w:r>
    </w:p>
    <w:p w14:paraId="2EFB3338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GTB 10, GTB 20, GTB 30, GTB 40, GTB 50, GTB 60</w:t>
      </w:r>
    </w:p>
    <w:p w14:paraId="75E8AF9A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Als Grundlage für die Ausführung gelten die Richtlinien des Systemgebers der GUTMANN Bausysteme GmbH, Weissenburg.</w:t>
      </w:r>
    </w:p>
    <w:p w14:paraId="7AA592FD" w14:textId="77777777" w:rsidR="009A6184" w:rsidRPr="00F31700" w:rsidRDefault="009A6184" w:rsidP="009A6184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F31700">
        <w:rPr>
          <w:rFonts w:ascii="Open Sans" w:hAnsi="Open Sans" w:cs="Arial"/>
          <w:sz w:val="20"/>
          <w:szCs w:val="20"/>
          <w:lang w:val="de-DE"/>
        </w:rPr>
        <w:t>Alternative Ausführung nach Architekten Detail-------</w:t>
      </w:r>
    </w:p>
    <w:p w14:paraId="215D30A1" w14:textId="055ADD24" w:rsidR="003766C9" w:rsidRDefault="003766C9" w:rsidP="003766C9">
      <w:pPr>
        <w:rPr>
          <w:rFonts w:ascii="Open Sans" w:hAnsi="Open Sans" w:cs="Open Sans Light"/>
          <w:lang w:val="de-DE"/>
        </w:rPr>
      </w:pPr>
    </w:p>
    <w:p w14:paraId="09E25EB6" w14:textId="18F5134B" w:rsidR="003766C9" w:rsidRPr="003766C9" w:rsidRDefault="003766C9" w:rsidP="003766C9">
      <w:pPr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3766C9">
        <w:rPr>
          <w:rFonts w:ascii="Open Sans" w:hAnsi="Open Sans" w:cs="Open Sans Light"/>
          <w:b/>
          <w:bCs/>
          <w:sz w:val="20"/>
          <w:szCs w:val="20"/>
          <w:lang w:val="de-DE"/>
        </w:rPr>
        <w:t>Verglasung</w:t>
      </w:r>
    </w:p>
    <w:p w14:paraId="40930106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650533">
        <w:rPr>
          <w:rFonts w:ascii="Open Sans" w:hAnsi="Open Sans" w:cs="Open Sans"/>
          <w:b/>
          <w:bCs/>
          <w:sz w:val="20"/>
          <w:szCs w:val="20"/>
          <w:lang w:val="de-DE"/>
        </w:rPr>
        <w:t>Technische Daten</w:t>
      </w:r>
    </w:p>
    <w:p w14:paraId="629B0FD4" w14:textId="2A8272C9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Lichtdurchlässigkeit TL: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71BB313F" w14:textId="0DE4D68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Gesamtenergiedurchlässigkeit g: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355D3A0B" w14:textId="3EA996A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Lichtreflexion außen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RLa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54889116" w14:textId="7504047F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U-Wert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(W/m²K)</w:t>
      </w:r>
    </w:p>
    <w:p w14:paraId="1632D1B6" w14:textId="0C1307C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Schalldämm-Maß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Rw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(dB)</w:t>
      </w:r>
    </w:p>
    <w:p w14:paraId="36A3E8FE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Licht- und Energiewerte nach DIN EN 410. </w:t>
      </w:r>
    </w:p>
    <w:p w14:paraId="492E22C0" w14:textId="77777777" w:rsidR="003766C9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Der angegebene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-Wert wurde nach DIN EN 673 berechnet. </w:t>
      </w:r>
    </w:p>
    <w:p w14:paraId="15DDEDF9" w14:textId="77777777" w:rsidR="00451AA3" w:rsidRDefault="00451AA3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0C598310" w14:textId="28A02A49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Wärmeschutz der Elemente (</w:t>
      </w:r>
      <w:proofErr w:type="spellStart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) nach ENEV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: Verordnung über energiesparenden Wärmeschutz und energiesparende Anlagentechnik bei Gebäuden.</w:t>
      </w:r>
    </w:p>
    <w:p w14:paraId="6105A49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 </w:t>
      </w:r>
    </w:p>
    <w:p w14:paraId="30886CBB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Fenster- / Fassadenelemente</w:t>
      </w:r>
      <w:r w:rsidRPr="00650533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Verglasung</w:t>
      </w:r>
    </w:p>
    <w:p w14:paraId="7CC01207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Fensterelements</w:t>
      </w:r>
    </w:p>
    <w:p w14:paraId="6F809D6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3423C38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Fassadenelements</w:t>
      </w:r>
    </w:p>
    <w:p w14:paraId="5B11BC2E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Ucw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526D273F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Wärmedurchgangskoeffizient des 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Tür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elements</w:t>
      </w:r>
    </w:p>
    <w:p w14:paraId="4087835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d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6D994F6D" w14:textId="77777777" w:rsidR="00650533" w:rsidRPr="003766C9" w:rsidRDefault="00650533" w:rsidP="003766C9">
      <w:pPr>
        <w:rPr>
          <w:lang w:val="de-DE"/>
        </w:rPr>
      </w:pPr>
    </w:p>
    <w:sectPr w:rsidR="00650533" w:rsidRPr="003766C9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6F7F" w14:textId="77777777" w:rsidR="003D1268" w:rsidRDefault="003D1268" w:rsidP="00650533">
      <w:pPr>
        <w:spacing w:after="0" w:line="240" w:lineRule="auto"/>
      </w:pPr>
      <w:r>
        <w:separator/>
      </w:r>
    </w:p>
  </w:endnote>
  <w:endnote w:type="continuationSeparator" w:id="0">
    <w:p w14:paraId="7962A8ED" w14:textId="77777777" w:rsidR="003D1268" w:rsidRDefault="003D1268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CDFE" w14:textId="77777777" w:rsidR="003D1268" w:rsidRDefault="003D1268" w:rsidP="00650533">
      <w:pPr>
        <w:spacing w:after="0" w:line="240" w:lineRule="auto"/>
      </w:pPr>
      <w:r>
        <w:separator/>
      </w:r>
    </w:p>
  </w:footnote>
  <w:footnote w:type="continuationSeparator" w:id="0">
    <w:p w14:paraId="56CB4DC0" w14:textId="77777777" w:rsidR="003D1268" w:rsidRDefault="003D1268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154221"/>
    <w:rsid w:val="00204304"/>
    <w:rsid w:val="00277F1D"/>
    <w:rsid w:val="003766C9"/>
    <w:rsid w:val="003D1268"/>
    <w:rsid w:val="00451AA3"/>
    <w:rsid w:val="004A074D"/>
    <w:rsid w:val="005525AE"/>
    <w:rsid w:val="00650533"/>
    <w:rsid w:val="00775AEB"/>
    <w:rsid w:val="007F2ED9"/>
    <w:rsid w:val="008D597C"/>
    <w:rsid w:val="009A6184"/>
    <w:rsid w:val="009B101A"/>
    <w:rsid w:val="009D15E5"/>
    <w:rsid w:val="00B92936"/>
    <w:rsid w:val="00C738F9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3</cp:revision>
  <dcterms:created xsi:type="dcterms:W3CDTF">2020-12-03T08:41:00Z</dcterms:created>
  <dcterms:modified xsi:type="dcterms:W3CDTF">2020-12-03T08:43:00Z</dcterms:modified>
</cp:coreProperties>
</file>